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C3C30" w14:textId="77777777" w:rsidR="0009688D" w:rsidRPr="00265ACA" w:rsidRDefault="00265ACA" w:rsidP="003715F4">
      <w:pPr>
        <w:pStyle w:val="Default"/>
        <w:rPr>
          <w:rFonts w:ascii="Arial" w:hAnsi="Arial" w:cs="Arial"/>
          <w:b/>
          <w:bCs/>
          <w:i/>
          <w:sz w:val="28"/>
          <w:szCs w:val="28"/>
        </w:rPr>
      </w:pPr>
      <w:r w:rsidRPr="00265ACA">
        <w:rPr>
          <w:rFonts w:ascii="Arial" w:hAnsi="Arial" w:cs="Arial"/>
          <w:b/>
          <w:bCs/>
          <w:i/>
          <w:sz w:val="28"/>
          <w:szCs w:val="28"/>
        </w:rPr>
        <w:t xml:space="preserve">MEMO GELDERS ONDERGROND OVERLEG (GOO)     </w:t>
      </w:r>
      <w:r w:rsidRPr="00265ACA">
        <w:rPr>
          <w:rFonts w:ascii="Arial" w:hAnsi="Arial" w:cs="Arial"/>
          <w:noProof/>
          <w:color w:val="44546A"/>
          <w:sz w:val="28"/>
          <w:szCs w:val="28"/>
        </w:rPr>
        <w:drawing>
          <wp:inline distT="0" distB="0" distL="0" distR="0" wp14:anchorId="564D1B98" wp14:editId="67288AE1">
            <wp:extent cx="771525" cy="371475"/>
            <wp:effectExtent l="0" t="0" r="9525" b="9525"/>
            <wp:docPr id="3" name="Afbeelding 3" descr="cid:image001.png@01D58E60.01F89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58E60.01F892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71525" cy="371475"/>
                    </a:xfrm>
                    <a:prstGeom prst="rect">
                      <a:avLst/>
                    </a:prstGeom>
                    <a:noFill/>
                    <a:ln>
                      <a:noFill/>
                    </a:ln>
                  </pic:spPr>
                </pic:pic>
              </a:graphicData>
            </a:graphic>
          </wp:inline>
        </w:drawing>
      </w:r>
    </w:p>
    <w:p w14:paraId="52DDDD1F" w14:textId="77777777" w:rsidR="0009688D" w:rsidRDefault="00536109" w:rsidP="003715F4">
      <w:pPr>
        <w:pStyle w:val="Default"/>
        <w:rPr>
          <w:rFonts w:ascii="Arial" w:hAnsi="Arial" w:cs="Arial"/>
          <w:b/>
          <w:bCs/>
          <w:sz w:val="22"/>
          <w:szCs w:val="22"/>
        </w:rPr>
      </w:pPr>
      <w:r>
        <w:rPr>
          <w:rFonts w:ascii="Arial" w:hAnsi="Arial" w:cs="Arial"/>
          <w:b/>
          <w:bCs/>
          <w:sz w:val="22"/>
          <w:szCs w:val="22"/>
        </w:rPr>
        <w:t>30 o</w:t>
      </w:r>
      <w:r w:rsidRPr="00536109">
        <w:rPr>
          <w:rFonts w:ascii="Arial" w:hAnsi="Arial" w:cs="Arial"/>
          <w:b/>
          <w:bCs/>
          <w:sz w:val="22"/>
          <w:szCs w:val="22"/>
        </w:rPr>
        <w:t>ktober 2019</w:t>
      </w:r>
    </w:p>
    <w:p w14:paraId="2478C661" w14:textId="77777777" w:rsidR="00265ACA" w:rsidRDefault="00265ACA" w:rsidP="003715F4">
      <w:pPr>
        <w:pStyle w:val="Default"/>
        <w:rPr>
          <w:rFonts w:ascii="Arial" w:hAnsi="Arial" w:cs="Arial"/>
          <w:b/>
          <w:bCs/>
          <w:sz w:val="28"/>
          <w:szCs w:val="28"/>
        </w:rPr>
      </w:pPr>
    </w:p>
    <w:p w14:paraId="485F4217" w14:textId="77777777" w:rsidR="003715F4" w:rsidRPr="0009688D" w:rsidRDefault="005E16F7" w:rsidP="003715F4">
      <w:pPr>
        <w:pStyle w:val="Default"/>
        <w:rPr>
          <w:rFonts w:ascii="Arial" w:hAnsi="Arial" w:cs="Arial"/>
          <w:sz w:val="28"/>
          <w:szCs w:val="28"/>
        </w:rPr>
      </w:pPr>
      <w:r w:rsidRPr="0009688D">
        <w:rPr>
          <w:rFonts w:ascii="Arial" w:hAnsi="Arial" w:cs="Arial"/>
          <w:b/>
          <w:bCs/>
          <w:sz w:val="28"/>
          <w:szCs w:val="28"/>
        </w:rPr>
        <w:t xml:space="preserve">Tijdelijke maatregelen </w:t>
      </w:r>
      <w:r w:rsidR="00DC77D6" w:rsidRPr="0009688D">
        <w:rPr>
          <w:rFonts w:ascii="Arial" w:hAnsi="Arial" w:cs="Arial"/>
          <w:b/>
          <w:bCs/>
          <w:sz w:val="28"/>
          <w:szCs w:val="28"/>
        </w:rPr>
        <w:t xml:space="preserve">beleid PFAS </w:t>
      </w:r>
      <w:r w:rsidRPr="0009688D">
        <w:rPr>
          <w:rFonts w:ascii="Arial" w:hAnsi="Arial" w:cs="Arial"/>
          <w:b/>
          <w:bCs/>
          <w:sz w:val="28"/>
          <w:szCs w:val="28"/>
        </w:rPr>
        <w:t>als gevolg van s</w:t>
      </w:r>
      <w:r w:rsidR="00E53BA4" w:rsidRPr="0009688D">
        <w:rPr>
          <w:rFonts w:ascii="Arial" w:hAnsi="Arial" w:cs="Arial"/>
          <w:b/>
          <w:bCs/>
          <w:sz w:val="28"/>
          <w:szCs w:val="28"/>
        </w:rPr>
        <w:t>tag</w:t>
      </w:r>
      <w:r w:rsidR="00DC77D6" w:rsidRPr="0009688D">
        <w:rPr>
          <w:rFonts w:ascii="Arial" w:hAnsi="Arial" w:cs="Arial"/>
          <w:b/>
          <w:bCs/>
          <w:sz w:val="28"/>
          <w:szCs w:val="28"/>
        </w:rPr>
        <w:t xml:space="preserve">nerend </w:t>
      </w:r>
      <w:r w:rsidR="00E53BA4" w:rsidRPr="0009688D">
        <w:rPr>
          <w:rFonts w:ascii="Arial" w:hAnsi="Arial" w:cs="Arial"/>
          <w:b/>
          <w:bCs/>
          <w:sz w:val="28"/>
          <w:szCs w:val="28"/>
        </w:rPr>
        <w:t>g</w:t>
      </w:r>
      <w:r w:rsidR="003715F4" w:rsidRPr="0009688D">
        <w:rPr>
          <w:rFonts w:ascii="Arial" w:hAnsi="Arial" w:cs="Arial"/>
          <w:b/>
          <w:bCs/>
          <w:sz w:val="28"/>
          <w:szCs w:val="28"/>
        </w:rPr>
        <w:t xml:space="preserve">rondverzet </w:t>
      </w:r>
    </w:p>
    <w:p w14:paraId="097757CE" w14:textId="77777777" w:rsidR="003715F4" w:rsidRDefault="003715F4" w:rsidP="003715F4">
      <w:pPr>
        <w:pStyle w:val="Default"/>
        <w:rPr>
          <w:rFonts w:ascii="Arial" w:hAnsi="Arial" w:cs="Arial"/>
          <w:b/>
          <w:bCs/>
          <w:sz w:val="22"/>
          <w:szCs w:val="22"/>
        </w:rPr>
      </w:pPr>
    </w:p>
    <w:p w14:paraId="42703F72" w14:textId="77777777" w:rsidR="0009688D" w:rsidRDefault="0009688D" w:rsidP="003715F4">
      <w:pPr>
        <w:pStyle w:val="Default"/>
        <w:rPr>
          <w:rFonts w:ascii="Arial" w:hAnsi="Arial" w:cs="Arial"/>
          <w:b/>
          <w:bCs/>
          <w:sz w:val="22"/>
          <w:szCs w:val="22"/>
        </w:rPr>
      </w:pPr>
    </w:p>
    <w:p w14:paraId="673EC86F" w14:textId="77777777" w:rsidR="003715F4" w:rsidRDefault="003715F4" w:rsidP="003715F4">
      <w:pPr>
        <w:pStyle w:val="Default"/>
        <w:rPr>
          <w:rFonts w:ascii="Arial" w:hAnsi="Arial" w:cs="Arial"/>
          <w:b/>
          <w:bCs/>
          <w:sz w:val="22"/>
          <w:szCs w:val="22"/>
        </w:rPr>
      </w:pPr>
      <w:r w:rsidRPr="00DC77D6">
        <w:rPr>
          <w:rFonts w:ascii="Arial" w:hAnsi="Arial" w:cs="Arial"/>
          <w:b/>
          <w:bCs/>
          <w:sz w:val="22"/>
          <w:szCs w:val="22"/>
        </w:rPr>
        <w:t xml:space="preserve">Aanleiding </w:t>
      </w:r>
    </w:p>
    <w:p w14:paraId="6E9C4A39" w14:textId="77777777" w:rsidR="00265ACA" w:rsidRPr="00536109" w:rsidRDefault="00265ACA" w:rsidP="00265ACA">
      <w:pPr>
        <w:pStyle w:val="Default"/>
        <w:rPr>
          <w:rFonts w:ascii="Arial" w:hAnsi="Arial" w:cs="Arial"/>
          <w:bCs/>
          <w:sz w:val="22"/>
          <w:szCs w:val="22"/>
        </w:rPr>
      </w:pPr>
      <w:r w:rsidRPr="00536109">
        <w:rPr>
          <w:rFonts w:ascii="Arial" w:hAnsi="Arial" w:cs="Arial"/>
          <w:bCs/>
          <w:sz w:val="22"/>
          <w:szCs w:val="22"/>
        </w:rPr>
        <w:t xml:space="preserve">De stofgroep PFAS zorgt voor de nodige rumoer. De bouw- en grondverzetsector </w:t>
      </w:r>
      <w:r w:rsidR="00536109" w:rsidRPr="00536109">
        <w:rPr>
          <w:rFonts w:ascii="Arial" w:hAnsi="Arial" w:cs="Arial"/>
          <w:bCs/>
          <w:sz w:val="22"/>
          <w:szCs w:val="22"/>
        </w:rPr>
        <w:t>heeft zijn</w:t>
      </w:r>
      <w:r w:rsidRPr="00536109">
        <w:rPr>
          <w:rFonts w:ascii="Arial" w:hAnsi="Arial" w:cs="Arial"/>
          <w:bCs/>
          <w:sz w:val="22"/>
          <w:szCs w:val="22"/>
        </w:rPr>
        <w:t xml:space="preserve"> zorgen duidelijk</w:t>
      </w:r>
      <w:r w:rsidR="00536109" w:rsidRPr="00536109">
        <w:rPr>
          <w:rFonts w:ascii="Arial" w:hAnsi="Arial" w:cs="Arial"/>
          <w:bCs/>
          <w:sz w:val="22"/>
          <w:szCs w:val="22"/>
        </w:rPr>
        <w:t xml:space="preserve"> gem</w:t>
      </w:r>
      <w:r w:rsidRPr="00536109">
        <w:rPr>
          <w:rFonts w:ascii="Arial" w:hAnsi="Arial" w:cs="Arial"/>
          <w:bCs/>
          <w:sz w:val="22"/>
          <w:szCs w:val="22"/>
        </w:rPr>
        <w:t>a</w:t>
      </w:r>
      <w:r w:rsidR="00536109" w:rsidRPr="00536109">
        <w:rPr>
          <w:rFonts w:ascii="Arial" w:hAnsi="Arial" w:cs="Arial"/>
          <w:bCs/>
          <w:sz w:val="22"/>
          <w:szCs w:val="22"/>
        </w:rPr>
        <w:t>a</w:t>
      </w:r>
      <w:r w:rsidRPr="00536109">
        <w:rPr>
          <w:rFonts w:ascii="Arial" w:hAnsi="Arial" w:cs="Arial"/>
          <w:bCs/>
          <w:sz w:val="22"/>
          <w:szCs w:val="22"/>
        </w:rPr>
        <w:t>k</w:t>
      </w:r>
      <w:r w:rsidR="00536109" w:rsidRPr="00536109">
        <w:rPr>
          <w:rFonts w:ascii="Arial" w:hAnsi="Arial" w:cs="Arial"/>
          <w:bCs/>
          <w:sz w:val="22"/>
          <w:szCs w:val="22"/>
        </w:rPr>
        <w:t>t</w:t>
      </w:r>
      <w:r w:rsidRPr="00536109">
        <w:rPr>
          <w:rFonts w:ascii="Arial" w:hAnsi="Arial" w:cs="Arial"/>
          <w:bCs/>
          <w:sz w:val="22"/>
          <w:szCs w:val="22"/>
        </w:rPr>
        <w:t xml:space="preserve"> richting de politiek. Het lijkt op voorhand effect te hebben </w:t>
      </w:r>
      <w:r w:rsidR="00536109" w:rsidRPr="00536109">
        <w:rPr>
          <w:rFonts w:ascii="Arial" w:hAnsi="Arial" w:cs="Arial"/>
          <w:bCs/>
          <w:sz w:val="22"/>
          <w:szCs w:val="22"/>
        </w:rPr>
        <w:t xml:space="preserve">gehad </w:t>
      </w:r>
      <w:r w:rsidRPr="00536109">
        <w:rPr>
          <w:rFonts w:ascii="Arial" w:hAnsi="Arial" w:cs="Arial"/>
          <w:bCs/>
          <w:sz w:val="22"/>
          <w:szCs w:val="22"/>
        </w:rPr>
        <w:t>gezien het feit dat de staat</w:t>
      </w:r>
      <w:r w:rsidR="00C54951">
        <w:rPr>
          <w:rFonts w:ascii="Arial" w:hAnsi="Arial" w:cs="Arial"/>
          <w:bCs/>
          <w:sz w:val="22"/>
          <w:szCs w:val="22"/>
        </w:rPr>
        <w:t>ss</w:t>
      </w:r>
      <w:r w:rsidRPr="00536109">
        <w:rPr>
          <w:rFonts w:ascii="Arial" w:hAnsi="Arial" w:cs="Arial"/>
          <w:bCs/>
          <w:sz w:val="22"/>
          <w:szCs w:val="22"/>
        </w:rPr>
        <w:t xml:space="preserve">ecretaris </w:t>
      </w:r>
      <w:r w:rsidR="00536109" w:rsidRPr="00536109">
        <w:rPr>
          <w:rFonts w:ascii="Arial" w:hAnsi="Arial" w:cs="Arial"/>
          <w:bCs/>
          <w:sz w:val="22"/>
          <w:szCs w:val="22"/>
        </w:rPr>
        <w:t>op 29 oktober</w:t>
      </w:r>
      <w:r w:rsidRPr="00536109">
        <w:rPr>
          <w:rFonts w:ascii="Arial" w:hAnsi="Arial" w:cs="Arial"/>
          <w:bCs/>
          <w:sz w:val="22"/>
          <w:szCs w:val="22"/>
        </w:rPr>
        <w:t xml:space="preserve"> bijgaande kamerbrief heeft gestuurd. Kort samengevat komt het er op neer dat er per 1 december een tijdelijke achtergrondwaarde voor landbouw en natuurgrond </w:t>
      </w:r>
      <w:r w:rsidR="00AC127C">
        <w:rPr>
          <w:rFonts w:ascii="Arial" w:hAnsi="Arial" w:cs="Arial"/>
          <w:bCs/>
          <w:sz w:val="22"/>
          <w:szCs w:val="22"/>
        </w:rPr>
        <w:t xml:space="preserve">wordt </w:t>
      </w:r>
      <w:r w:rsidRPr="00536109">
        <w:rPr>
          <w:rFonts w:ascii="Arial" w:hAnsi="Arial" w:cs="Arial"/>
          <w:bCs/>
          <w:sz w:val="22"/>
          <w:szCs w:val="22"/>
        </w:rPr>
        <w:t xml:space="preserve">aangekondigd. </w:t>
      </w:r>
    </w:p>
    <w:p w14:paraId="7CD86F3B" w14:textId="77777777" w:rsidR="00265ACA" w:rsidRPr="00536109" w:rsidRDefault="00265ACA" w:rsidP="00265ACA">
      <w:pPr>
        <w:pStyle w:val="Default"/>
        <w:rPr>
          <w:rFonts w:ascii="Arial" w:hAnsi="Arial" w:cs="Arial"/>
          <w:bCs/>
          <w:sz w:val="22"/>
          <w:szCs w:val="22"/>
        </w:rPr>
      </w:pPr>
    </w:p>
    <w:p w14:paraId="16301476" w14:textId="77777777" w:rsidR="00265ACA" w:rsidRPr="00536109" w:rsidRDefault="00265ACA" w:rsidP="00265ACA">
      <w:pPr>
        <w:pStyle w:val="Default"/>
        <w:rPr>
          <w:rFonts w:ascii="Arial" w:hAnsi="Arial" w:cs="Arial"/>
          <w:bCs/>
          <w:sz w:val="22"/>
          <w:szCs w:val="22"/>
        </w:rPr>
      </w:pPr>
      <w:r w:rsidRPr="00536109">
        <w:rPr>
          <w:rFonts w:ascii="Arial" w:hAnsi="Arial" w:cs="Arial"/>
          <w:bCs/>
          <w:sz w:val="22"/>
          <w:szCs w:val="22"/>
        </w:rPr>
        <w:t xml:space="preserve">Vanuit het GOO was ondertussen al gestart met het vergaren van data bij de verschillende regio’s in Gelderland om een tijdelijke achtergrondwaarde </w:t>
      </w:r>
      <w:r w:rsidR="00536109" w:rsidRPr="00536109">
        <w:rPr>
          <w:rFonts w:ascii="Arial" w:hAnsi="Arial" w:cs="Arial"/>
          <w:bCs/>
          <w:sz w:val="22"/>
          <w:szCs w:val="22"/>
        </w:rPr>
        <w:t xml:space="preserve">voor Gelderland </w:t>
      </w:r>
      <w:r w:rsidRPr="00536109">
        <w:rPr>
          <w:rFonts w:ascii="Arial" w:hAnsi="Arial" w:cs="Arial"/>
          <w:bCs/>
          <w:sz w:val="22"/>
          <w:szCs w:val="22"/>
        </w:rPr>
        <w:t>te genereren. Hoewel het er op lijkt dat er per 1 december een landelijke norm zal komen is besloten om toch door te gaan. De tijdelijke Gelderse norm kan in de tussenliggende tijd gebruikt worden om verdere stagnatie van grondverzet te voorkomen. Als blijkt dat de landelijke norm toch hoger uit komt dan de Gelderse norm kan besloten worden om deze norm weer in te trekken. Uit reactie van Bodemplus blijkt dat een tijdelijke norm in een beleidsbrief ambtelijk of door het college vastgesteld mag worden</w:t>
      </w:r>
      <w:r w:rsidR="00536109" w:rsidRPr="00536109">
        <w:rPr>
          <w:rFonts w:ascii="Arial" w:hAnsi="Arial" w:cs="Arial"/>
          <w:bCs/>
          <w:sz w:val="22"/>
          <w:szCs w:val="22"/>
        </w:rPr>
        <w:t xml:space="preserve">. </w:t>
      </w:r>
      <w:r w:rsidRPr="00536109">
        <w:rPr>
          <w:rFonts w:ascii="Arial" w:hAnsi="Arial" w:cs="Arial"/>
          <w:bCs/>
          <w:sz w:val="22"/>
          <w:szCs w:val="22"/>
        </w:rPr>
        <w:t xml:space="preserve"> </w:t>
      </w:r>
    </w:p>
    <w:p w14:paraId="4D8DA73E" w14:textId="77777777" w:rsidR="00265ACA" w:rsidRPr="00536109" w:rsidRDefault="00265ACA" w:rsidP="00265ACA">
      <w:pPr>
        <w:pStyle w:val="Default"/>
        <w:rPr>
          <w:rFonts w:ascii="Arial" w:hAnsi="Arial" w:cs="Arial"/>
          <w:bCs/>
          <w:sz w:val="22"/>
          <w:szCs w:val="22"/>
        </w:rPr>
      </w:pPr>
      <w:r w:rsidRPr="00536109">
        <w:rPr>
          <w:rFonts w:ascii="Arial" w:hAnsi="Arial" w:cs="Arial"/>
          <w:bCs/>
          <w:sz w:val="22"/>
          <w:szCs w:val="22"/>
        </w:rPr>
        <w:t>Er zijn voorlopig c.a. 350 gegevens verwerkt en het lijkt er op dat er een waarde(</w:t>
      </w:r>
      <w:r w:rsidR="00536109" w:rsidRPr="00536109">
        <w:rPr>
          <w:rFonts w:ascii="Arial" w:hAnsi="Arial" w:cs="Arial"/>
          <w:bCs/>
          <w:sz w:val="22"/>
          <w:szCs w:val="22"/>
        </w:rPr>
        <w:t xml:space="preserve"> 80-</w:t>
      </w:r>
      <w:r w:rsidRPr="00536109">
        <w:rPr>
          <w:rFonts w:ascii="Arial" w:hAnsi="Arial" w:cs="Arial"/>
          <w:bCs/>
          <w:sz w:val="22"/>
          <w:szCs w:val="22"/>
        </w:rPr>
        <w:t xml:space="preserve"> percentie</w:t>
      </w:r>
      <w:r w:rsidR="00090440">
        <w:rPr>
          <w:rFonts w:ascii="Arial" w:hAnsi="Arial" w:cs="Arial"/>
          <w:bCs/>
          <w:sz w:val="22"/>
          <w:szCs w:val="22"/>
        </w:rPr>
        <w:t>l) van 0,5 voor PFOS en 0,5</w:t>
      </w:r>
      <w:r w:rsidRPr="00536109">
        <w:rPr>
          <w:rFonts w:ascii="Arial" w:hAnsi="Arial" w:cs="Arial"/>
          <w:bCs/>
          <w:sz w:val="22"/>
          <w:szCs w:val="22"/>
        </w:rPr>
        <w:t xml:space="preserve"> voor PFOA uit komt. Er zijn c.a. 40 gegevens voor GenX verwerkt en er zijn geen verhoogde waarden voor deze stof gevonden. </w:t>
      </w:r>
    </w:p>
    <w:p w14:paraId="4E55CE17" w14:textId="77777777" w:rsidR="00265ACA" w:rsidRDefault="00265ACA" w:rsidP="003715F4">
      <w:pPr>
        <w:pStyle w:val="Default"/>
        <w:rPr>
          <w:rFonts w:ascii="Arial" w:hAnsi="Arial" w:cs="Arial"/>
          <w:b/>
          <w:bCs/>
          <w:sz w:val="22"/>
          <w:szCs w:val="22"/>
        </w:rPr>
      </w:pPr>
    </w:p>
    <w:p w14:paraId="4CD016A8" w14:textId="77777777" w:rsidR="00DC77D6" w:rsidRDefault="00DC77D6" w:rsidP="003715F4">
      <w:pPr>
        <w:pStyle w:val="Default"/>
        <w:rPr>
          <w:rFonts w:ascii="Arial" w:hAnsi="Arial" w:cs="Arial"/>
          <w:sz w:val="22"/>
          <w:szCs w:val="22"/>
        </w:rPr>
      </w:pPr>
    </w:p>
    <w:p w14:paraId="6601FDC0" w14:textId="77777777" w:rsidR="00DC77D6" w:rsidRPr="00DC77D6" w:rsidRDefault="00DC77D6" w:rsidP="003715F4">
      <w:pPr>
        <w:pStyle w:val="Default"/>
        <w:rPr>
          <w:rFonts w:ascii="Arial" w:hAnsi="Arial" w:cs="Arial"/>
          <w:b/>
          <w:sz w:val="22"/>
          <w:szCs w:val="22"/>
        </w:rPr>
      </w:pPr>
      <w:r w:rsidRPr="00DC77D6">
        <w:rPr>
          <w:rFonts w:ascii="Arial" w:hAnsi="Arial" w:cs="Arial"/>
          <w:b/>
          <w:sz w:val="22"/>
          <w:szCs w:val="22"/>
        </w:rPr>
        <w:t>Wat is PFAS</w:t>
      </w:r>
      <w:r w:rsidR="00536109">
        <w:rPr>
          <w:rFonts w:ascii="Arial" w:hAnsi="Arial" w:cs="Arial"/>
          <w:b/>
          <w:sz w:val="22"/>
          <w:szCs w:val="22"/>
        </w:rPr>
        <w:t>?</w:t>
      </w:r>
    </w:p>
    <w:p w14:paraId="75709CF7" w14:textId="77777777" w:rsidR="003715F4" w:rsidRPr="00DC77D6" w:rsidRDefault="00DC77D6" w:rsidP="00FF3AF4">
      <w:pPr>
        <w:pStyle w:val="Default"/>
        <w:rPr>
          <w:rFonts w:ascii="Arial" w:hAnsi="Arial" w:cs="Arial"/>
          <w:sz w:val="22"/>
          <w:szCs w:val="22"/>
        </w:rPr>
      </w:pPr>
      <w:r w:rsidRPr="00DC77D6">
        <w:rPr>
          <w:rFonts w:ascii="Arial" w:hAnsi="Arial" w:cs="Arial"/>
          <w:sz w:val="22"/>
          <w:szCs w:val="22"/>
        </w:rPr>
        <w:t>De bekendste stoffen zijn perfluoroctaanzuur (PFOA), perfluoroctaansulfonaat (PFOS) en HFPO-DA (GenX). Kenmerkend voor deze stoffen is dat ze persistent (moeilijk reageren met andere stoffen naar minder schadelijke stof), mobiel (verspreid zich snel) en nauwelijks biologisch afbreekbaar zijn. Van sommige PFAS is al aangetoond dat ze toxisch (giftig) zijn. De stoffen PFOS en PFOA behoren tot de zogenaamde Zeer Zorgwekkende Stoffen (ZZS). Een aantal andere stoffen uit de PFAS groep, zoals GenX, staan op de lijst van potentiële ZZS (PZZS)</w:t>
      </w:r>
      <w:r w:rsidR="00FF3AF4">
        <w:rPr>
          <w:rFonts w:ascii="Arial" w:hAnsi="Arial" w:cs="Arial"/>
          <w:sz w:val="22"/>
          <w:szCs w:val="22"/>
        </w:rPr>
        <w:t xml:space="preserve">. </w:t>
      </w:r>
      <w:r w:rsidR="003715F4" w:rsidRPr="00DC77D6">
        <w:rPr>
          <w:rFonts w:ascii="Arial" w:hAnsi="Arial" w:cs="Arial"/>
          <w:sz w:val="22"/>
          <w:szCs w:val="22"/>
        </w:rPr>
        <w:t xml:space="preserve">PFAS worden al decennia lang gebruik en zit in veel producten zoals verf, blusschuim, pannen, kleding). </w:t>
      </w:r>
    </w:p>
    <w:p w14:paraId="7C42B759" w14:textId="77777777" w:rsidR="003715F4" w:rsidRPr="00DC77D6" w:rsidRDefault="003715F4" w:rsidP="003715F4">
      <w:pPr>
        <w:rPr>
          <w:rFonts w:cs="Arial"/>
          <w:sz w:val="22"/>
          <w:szCs w:val="22"/>
        </w:rPr>
      </w:pPr>
    </w:p>
    <w:p w14:paraId="2680C8D8" w14:textId="77777777" w:rsidR="003715F4" w:rsidRPr="00DC77D6" w:rsidRDefault="003715F4" w:rsidP="003715F4">
      <w:pPr>
        <w:rPr>
          <w:rFonts w:cs="Arial"/>
          <w:b/>
          <w:bCs/>
          <w:sz w:val="22"/>
          <w:szCs w:val="22"/>
        </w:rPr>
      </w:pPr>
      <w:r w:rsidRPr="00DC77D6">
        <w:rPr>
          <w:rFonts w:cs="Arial"/>
          <w:b/>
          <w:bCs/>
          <w:sz w:val="22"/>
          <w:szCs w:val="22"/>
        </w:rPr>
        <w:t>Wat beteken</w:t>
      </w:r>
      <w:r w:rsidR="00DC77D6">
        <w:rPr>
          <w:rFonts w:cs="Arial"/>
          <w:b/>
          <w:bCs/>
          <w:sz w:val="22"/>
          <w:szCs w:val="22"/>
        </w:rPr>
        <w:t>t</w:t>
      </w:r>
      <w:r w:rsidRPr="00DC77D6">
        <w:rPr>
          <w:rFonts w:cs="Arial"/>
          <w:b/>
          <w:bCs/>
          <w:sz w:val="22"/>
          <w:szCs w:val="22"/>
        </w:rPr>
        <w:t xml:space="preserve"> dit voor het grondverzet en projecten waarbij grond vrijkomt?</w:t>
      </w:r>
    </w:p>
    <w:p w14:paraId="35A5D585" w14:textId="77777777" w:rsidR="003715F4" w:rsidRPr="00DC77D6" w:rsidRDefault="003715F4" w:rsidP="003715F4">
      <w:pPr>
        <w:rPr>
          <w:rFonts w:cs="Arial"/>
          <w:sz w:val="22"/>
          <w:szCs w:val="22"/>
        </w:rPr>
      </w:pPr>
      <w:r w:rsidRPr="00DC77D6">
        <w:rPr>
          <w:rFonts w:cs="Arial"/>
          <w:sz w:val="22"/>
          <w:szCs w:val="22"/>
        </w:rPr>
        <w:t xml:space="preserve">Voor </w:t>
      </w:r>
      <w:r w:rsidR="000408F9">
        <w:rPr>
          <w:rFonts w:cs="Arial"/>
          <w:sz w:val="22"/>
          <w:szCs w:val="22"/>
        </w:rPr>
        <w:t>het toepassen van grond</w:t>
      </w:r>
      <w:r w:rsidRPr="00DC77D6">
        <w:rPr>
          <w:rFonts w:cs="Arial"/>
          <w:sz w:val="22"/>
          <w:szCs w:val="22"/>
        </w:rPr>
        <w:t xml:space="preserve"> geldt dat deze per direct </w:t>
      </w:r>
      <w:r w:rsidR="00C54951">
        <w:rPr>
          <w:rFonts w:cs="Arial"/>
          <w:sz w:val="22"/>
          <w:szCs w:val="22"/>
        </w:rPr>
        <w:t xml:space="preserve">moet zijn geanalyseerd op </w:t>
      </w:r>
      <w:r w:rsidRPr="00DC77D6">
        <w:rPr>
          <w:rFonts w:cs="Arial"/>
          <w:sz w:val="22"/>
          <w:szCs w:val="22"/>
        </w:rPr>
        <w:t>PFAS-</w:t>
      </w:r>
    </w:p>
    <w:p w14:paraId="35FD1AFF" w14:textId="77777777" w:rsidR="003715F4" w:rsidRPr="00DC77D6" w:rsidRDefault="00DC77D6" w:rsidP="003715F4">
      <w:pPr>
        <w:rPr>
          <w:rFonts w:cs="Arial"/>
          <w:sz w:val="22"/>
          <w:szCs w:val="22"/>
        </w:rPr>
      </w:pPr>
      <w:r>
        <w:rPr>
          <w:rFonts w:cs="Arial"/>
          <w:sz w:val="22"/>
          <w:szCs w:val="22"/>
        </w:rPr>
        <w:t>Tot 1 oktober 2019 gold overgangsbeleid</w:t>
      </w:r>
      <w:r w:rsidR="000408F9">
        <w:rPr>
          <w:rFonts w:cs="Arial"/>
          <w:sz w:val="22"/>
          <w:szCs w:val="22"/>
        </w:rPr>
        <w:t xml:space="preserve"> v</w:t>
      </w:r>
      <w:r w:rsidR="003715F4" w:rsidRPr="00DC77D6">
        <w:rPr>
          <w:rFonts w:cs="Arial"/>
          <w:sz w:val="22"/>
          <w:szCs w:val="22"/>
        </w:rPr>
        <w:t>oor eerder uitgevoerde partijkeuringen of (water)bodemonderzoeken</w:t>
      </w:r>
      <w:r w:rsidR="000408F9">
        <w:rPr>
          <w:rFonts w:cs="Arial"/>
          <w:sz w:val="22"/>
          <w:szCs w:val="22"/>
        </w:rPr>
        <w:t xml:space="preserve">. Vanaf </w:t>
      </w:r>
      <w:r w:rsidR="003715F4" w:rsidRPr="00DC77D6">
        <w:rPr>
          <w:rFonts w:cs="Arial"/>
          <w:sz w:val="22"/>
          <w:szCs w:val="22"/>
        </w:rPr>
        <w:t xml:space="preserve">1 oktober 2019, </w:t>
      </w:r>
      <w:r w:rsidR="000408F9">
        <w:rPr>
          <w:rFonts w:cs="Arial"/>
          <w:sz w:val="22"/>
          <w:szCs w:val="22"/>
        </w:rPr>
        <w:t>moet</w:t>
      </w:r>
      <w:r w:rsidR="00C54951">
        <w:rPr>
          <w:rFonts w:cs="Arial"/>
          <w:sz w:val="22"/>
          <w:szCs w:val="22"/>
        </w:rPr>
        <w:t>en</w:t>
      </w:r>
      <w:r w:rsidR="000408F9">
        <w:rPr>
          <w:rFonts w:cs="Arial"/>
          <w:sz w:val="22"/>
          <w:szCs w:val="22"/>
        </w:rPr>
        <w:t xml:space="preserve"> alle </w:t>
      </w:r>
      <w:r w:rsidR="00FF4F63" w:rsidRPr="00DC77D6">
        <w:rPr>
          <w:rFonts w:cs="Arial"/>
          <w:sz w:val="22"/>
          <w:szCs w:val="22"/>
        </w:rPr>
        <w:t>milieuhygiënische</w:t>
      </w:r>
      <w:r w:rsidR="003715F4" w:rsidRPr="00DC77D6">
        <w:rPr>
          <w:rFonts w:cs="Arial"/>
          <w:sz w:val="22"/>
          <w:szCs w:val="22"/>
        </w:rPr>
        <w:t xml:space="preserve"> verklaringen aanvullende analyse</w:t>
      </w:r>
      <w:r w:rsidR="000408F9">
        <w:rPr>
          <w:rFonts w:cs="Arial"/>
          <w:sz w:val="22"/>
          <w:szCs w:val="22"/>
        </w:rPr>
        <w:t>s</w:t>
      </w:r>
      <w:r w:rsidR="003715F4" w:rsidRPr="00DC77D6">
        <w:rPr>
          <w:rFonts w:cs="Arial"/>
          <w:sz w:val="22"/>
          <w:szCs w:val="22"/>
        </w:rPr>
        <w:t xml:space="preserve"> op PFAS</w:t>
      </w:r>
      <w:r w:rsidR="000408F9">
        <w:rPr>
          <w:rFonts w:cs="Arial"/>
          <w:sz w:val="22"/>
          <w:szCs w:val="22"/>
        </w:rPr>
        <w:t xml:space="preserve"> bevatten</w:t>
      </w:r>
      <w:r w:rsidR="003715F4" w:rsidRPr="00DC77D6">
        <w:rPr>
          <w:rFonts w:cs="Arial"/>
          <w:sz w:val="22"/>
          <w:szCs w:val="22"/>
        </w:rPr>
        <w:t>.</w:t>
      </w:r>
      <w:r>
        <w:rPr>
          <w:rFonts w:cs="Arial"/>
          <w:sz w:val="22"/>
          <w:szCs w:val="22"/>
        </w:rPr>
        <w:t xml:space="preserve"> </w:t>
      </w:r>
    </w:p>
    <w:p w14:paraId="4A016DA5" w14:textId="77777777" w:rsidR="000408F9" w:rsidRPr="000408F9" w:rsidRDefault="000408F9" w:rsidP="000408F9">
      <w:pPr>
        <w:rPr>
          <w:rFonts w:cs="Arial"/>
          <w:sz w:val="22"/>
          <w:szCs w:val="22"/>
        </w:rPr>
      </w:pPr>
      <w:r>
        <w:rPr>
          <w:rFonts w:cs="Arial"/>
          <w:sz w:val="22"/>
          <w:szCs w:val="22"/>
        </w:rPr>
        <w:t>Ook b</w:t>
      </w:r>
      <w:r w:rsidRPr="000408F9">
        <w:rPr>
          <w:rFonts w:cs="Arial"/>
          <w:sz w:val="22"/>
          <w:szCs w:val="22"/>
        </w:rPr>
        <w:t>edrijven die grond onder erkenning i</w:t>
      </w:r>
      <w:r w:rsidR="0009688D">
        <w:rPr>
          <w:rFonts w:cs="Arial"/>
          <w:sz w:val="22"/>
          <w:szCs w:val="22"/>
        </w:rPr>
        <w:t xml:space="preserve">n het kader van </w:t>
      </w:r>
      <w:r w:rsidRPr="000408F9">
        <w:rPr>
          <w:rFonts w:cs="Arial"/>
          <w:sz w:val="22"/>
          <w:szCs w:val="22"/>
        </w:rPr>
        <w:t xml:space="preserve">het Besluit bodemkwaliteit afzetten in de markt (zoals grondreinigers </w:t>
      </w:r>
      <w:r>
        <w:rPr>
          <w:rFonts w:cs="Arial"/>
          <w:sz w:val="22"/>
          <w:szCs w:val="22"/>
        </w:rPr>
        <w:t xml:space="preserve">en </w:t>
      </w:r>
      <w:r w:rsidRPr="000408F9">
        <w:rPr>
          <w:rFonts w:cs="Arial"/>
          <w:sz w:val="22"/>
          <w:szCs w:val="22"/>
        </w:rPr>
        <w:t>grondbanken) moeten</w:t>
      </w:r>
      <w:r>
        <w:rPr>
          <w:rFonts w:cs="Arial"/>
          <w:sz w:val="22"/>
          <w:szCs w:val="22"/>
        </w:rPr>
        <w:t xml:space="preserve"> </w:t>
      </w:r>
      <w:r w:rsidRPr="000408F9">
        <w:rPr>
          <w:rFonts w:cs="Arial"/>
          <w:bCs/>
          <w:sz w:val="22"/>
          <w:szCs w:val="22"/>
        </w:rPr>
        <w:t>vanaf 8 juli</w:t>
      </w:r>
      <w:r w:rsidRPr="000408F9">
        <w:rPr>
          <w:rFonts w:cs="Arial"/>
          <w:sz w:val="22"/>
          <w:szCs w:val="22"/>
        </w:rPr>
        <w:t xml:space="preserve"> bij partijen grond onderzoeksgegevens m.b.t. PFAS meeleveren. </w:t>
      </w:r>
    </w:p>
    <w:p w14:paraId="33D837F2" w14:textId="77777777" w:rsidR="003715F4" w:rsidRPr="00DC77D6" w:rsidRDefault="003715F4" w:rsidP="003715F4">
      <w:pPr>
        <w:rPr>
          <w:rFonts w:cs="Arial"/>
          <w:sz w:val="22"/>
          <w:szCs w:val="22"/>
        </w:rPr>
      </w:pPr>
    </w:p>
    <w:p w14:paraId="08E71310" w14:textId="77777777" w:rsidR="00E53BA4" w:rsidRPr="00DC77D6" w:rsidRDefault="00E53BA4" w:rsidP="00E53BA4">
      <w:pPr>
        <w:rPr>
          <w:rFonts w:cs="Arial"/>
          <w:sz w:val="22"/>
          <w:szCs w:val="22"/>
        </w:rPr>
      </w:pPr>
      <w:r w:rsidRPr="00DC77D6">
        <w:rPr>
          <w:rFonts w:cs="Arial"/>
          <w:b/>
          <w:bCs/>
          <w:sz w:val="22"/>
          <w:szCs w:val="22"/>
        </w:rPr>
        <w:t xml:space="preserve">Nut en noodzaak vaststelling aanvullend beleid </w:t>
      </w:r>
    </w:p>
    <w:p w14:paraId="23D2FF9E" w14:textId="77777777" w:rsidR="00E53BA4" w:rsidRPr="00DC77D6" w:rsidRDefault="00E53BA4" w:rsidP="00E53BA4">
      <w:pPr>
        <w:rPr>
          <w:rFonts w:cs="Arial"/>
          <w:sz w:val="22"/>
          <w:szCs w:val="22"/>
        </w:rPr>
      </w:pPr>
      <w:r w:rsidRPr="00DC77D6">
        <w:rPr>
          <w:rFonts w:cs="Arial"/>
          <w:sz w:val="22"/>
          <w:szCs w:val="22"/>
        </w:rPr>
        <w:t xml:space="preserve">Het Tijdelijk handelingskader vangt aan met: ‘Het huidige stringente beleid voor het hergebruik van grond en baggerspecie die is verontreinigd met stoffen waarvoor nog geen toepassingsnormen zijn ontwikkeld, zorgt in het geval van PFAS-houdende grond en baggerspecie voor stagnatie bij werkzaamheden waarbij grond en baggerspecie vrijkomt. Dit leidt momenteel in de praktijk tot problemen in het kader van projecten in de grond-, weg- en </w:t>
      </w:r>
      <w:r w:rsidRPr="00DC77D6">
        <w:rPr>
          <w:rFonts w:cs="Arial"/>
          <w:sz w:val="22"/>
          <w:szCs w:val="22"/>
        </w:rPr>
        <w:lastRenderedPageBreak/>
        <w:t xml:space="preserve">waterbouw omdat de vrijkomende grond en baggerspecie niet kan worden afgezet. Deze stagnatie leidt tot aanzienlijke maatschappelijke kosten, doordat baggerwerkzaamheden worden uitgesteld en bijvoorbeeld infrastructurele werken en woningbouwprojecten vertragen of stil komen te liggen.’ </w:t>
      </w:r>
    </w:p>
    <w:p w14:paraId="70A509B7" w14:textId="77777777" w:rsidR="00F54492" w:rsidRDefault="00F54492" w:rsidP="00E53BA4">
      <w:pPr>
        <w:rPr>
          <w:rFonts w:cs="Arial"/>
          <w:sz w:val="22"/>
          <w:szCs w:val="22"/>
        </w:rPr>
      </w:pPr>
    </w:p>
    <w:p w14:paraId="0672AFF7" w14:textId="77777777" w:rsidR="003715F4" w:rsidRPr="00DC77D6" w:rsidRDefault="00E53BA4" w:rsidP="00E53BA4">
      <w:pPr>
        <w:rPr>
          <w:rFonts w:cs="Arial"/>
          <w:sz w:val="22"/>
          <w:szCs w:val="22"/>
        </w:rPr>
      </w:pPr>
      <w:r w:rsidRPr="00DC77D6">
        <w:rPr>
          <w:rFonts w:cs="Arial"/>
          <w:sz w:val="22"/>
          <w:szCs w:val="22"/>
        </w:rPr>
        <w:t xml:space="preserve">Ook voor de gemeenten in </w:t>
      </w:r>
      <w:r w:rsidR="00265ACA">
        <w:rPr>
          <w:rFonts w:cs="Arial"/>
          <w:sz w:val="22"/>
          <w:szCs w:val="22"/>
        </w:rPr>
        <w:t>Gelderland</w:t>
      </w:r>
      <w:r w:rsidRPr="00DC77D6">
        <w:rPr>
          <w:rFonts w:cs="Arial"/>
          <w:sz w:val="22"/>
          <w:szCs w:val="22"/>
        </w:rPr>
        <w:t xml:space="preserve"> zijn er al belemmeringen dan wel stagnaties door de PFAS-problematiek. </w:t>
      </w:r>
      <w:r w:rsidR="0044481B">
        <w:rPr>
          <w:rFonts w:cs="Arial"/>
          <w:sz w:val="22"/>
          <w:szCs w:val="22"/>
        </w:rPr>
        <w:t>H</w:t>
      </w:r>
      <w:r w:rsidRPr="00DC77D6">
        <w:rPr>
          <w:rFonts w:cs="Arial"/>
          <w:sz w:val="22"/>
          <w:szCs w:val="22"/>
        </w:rPr>
        <w:t xml:space="preserve">et beleid van de gemeenten </w:t>
      </w:r>
      <w:r w:rsidR="0044481B">
        <w:rPr>
          <w:rFonts w:cs="Arial"/>
          <w:sz w:val="22"/>
          <w:szCs w:val="22"/>
        </w:rPr>
        <w:t xml:space="preserve">is </w:t>
      </w:r>
      <w:r w:rsidRPr="00DC77D6">
        <w:rPr>
          <w:rFonts w:cs="Arial"/>
          <w:sz w:val="22"/>
          <w:szCs w:val="22"/>
        </w:rPr>
        <w:t xml:space="preserve">erop gericht om hergebruik van grond </w:t>
      </w:r>
      <w:r w:rsidR="00AA16F4">
        <w:rPr>
          <w:rFonts w:cs="Arial"/>
          <w:sz w:val="22"/>
          <w:szCs w:val="22"/>
        </w:rPr>
        <w:t xml:space="preserve">en baggerspecie </w:t>
      </w:r>
      <w:r w:rsidRPr="00DC77D6">
        <w:rPr>
          <w:rFonts w:cs="Arial"/>
          <w:sz w:val="22"/>
          <w:szCs w:val="22"/>
        </w:rPr>
        <w:t>zoveel mogelijk te stimuleren. Dit strookt niet met elkaar en vraagt om een aanpak en een oplossing.</w:t>
      </w:r>
    </w:p>
    <w:p w14:paraId="78D53B38" w14:textId="77777777" w:rsidR="00E53BA4" w:rsidRPr="00DC77D6" w:rsidRDefault="00E53BA4" w:rsidP="00E53BA4">
      <w:pPr>
        <w:rPr>
          <w:rFonts w:cs="Arial"/>
          <w:sz w:val="22"/>
          <w:szCs w:val="22"/>
        </w:rPr>
      </w:pPr>
    </w:p>
    <w:p w14:paraId="274DBECB" w14:textId="77777777" w:rsidR="00E53BA4" w:rsidRPr="00DC77D6" w:rsidRDefault="00026B43" w:rsidP="00E53BA4">
      <w:pPr>
        <w:rPr>
          <w:rFonts w:cs="Arial"/>
          <w:b/>
          <w:sz w:val="22"/>
          <w:szCs w:val="22"/>
        </w:rPr>
      </w:pPr>
      <w:r w:rsidRPr="00DC77D6">
        <w:rPr>
          <w:rFonts w:cs="Arial"/>
          <w:b/>
          <w:sz w:val="22"/>
          <w:szCs w:val="22"/>
        </w:rPr>
        <w:t>Stappenplan aanpak PFAS-problematiek en een</w:t>
      </w:r>
      <w:r w:rsidR="00536109">
        <w:rPr>
          <w:rFonts w:cs="Arial"/>
          <w:b/>
          <w:sz w:val="22"/>
          <w:szCs w:val="22"/>
        </w:rPr>
        <w:t xml:space="preserve"> Tijdelijk Gelders</w:t>
      </w:r>
      <w:r w:rsidR="00E53BA4" w:rsidRPr="00DC77D6">
        <w:rPr>
          <w:rFonts w:cs="Arial"/>
          <w:b/>
          <w:sz w:val="22"/>
          <w:szCs w:val="22"/>
        </w:rPr>
        <w:t xml:space="preserve"> handelingskader</w:t>
      </w:r>
    </w:p>
    <w:p w14:paraId="6C9D3780" w14:textId="77777777" w:rsidR="00E53BA4" w:rsidRPr="00DC77D6" w:rsidRDefault="00265ACA" w:rsidP="00E53BA4">
      <w:pPr>
        <w:rPr>
          <w:rFonts w:cs="Arial"/>
          <w:sz w:val="22"/>
          <w:szCs w:val="22"/>
        </w:rPr>
      </w:pPr>
      <w:r>
        <w:rPr>
          <w:rFonts w:cs="Arial"/>
          <w:sz w:val="22"/>
          <w:szCs w:val="22"/>
        </w:rPr>
        <w:t>In het GOO hebben de Provincie Gelderland, de gemeenten, de omgevingsdiensten en de waterschappen</w:t>
      </w:r>
      <w:r w:rsidR="00E53BA4" w:rsidRPr="00DC77D6">
        <w:rPr>
          <w:rFonts w:cs="Arial"/>
          <w:sz w:val="22"/>
          <w:szCs w:val="22"/>
        </w:rPr>
        <w:t xml:space="preserve"> </w:t>
      </w:r>
      <w:r w:rsidR="00026B43" w:rsidRPr="00DC77D6">
        <w:rPr>
          <w:rFonts w:cs="Arial"/>
          <w:sz w:val="22"/>
          <w:szCs w:val="22"/>
        </w:rPr>
        <w:t xml:space="preserve">met elkaar een stappenplan besproken om te komen tot een aanpassing van het </w:t>
      </w:r>
      <w:r w:rsidR="00977D2D" w:rsidRPr="00DC77D6">
        <w:rPr>
          <w:rFonts w:cs="Arial"/>
          <w:sz w:val="22"/>
          <w:szCs w:val="22"/>
        </w:rPr>
        <w:t>gebied</w:t>
      </w:r>
      <w:r w:rsidR="00C54951">
        <w:rPr>
          <w:rFonts w:cs="Arial"/>
          <w:sz w:val="22"/>
          <w:szCs w:val="22"/>
        </w:rPr>
        <w:t>s</w:t>
      </w:r>
      <w:r w:rsidR="00977D2D" w:rsidRPr="00DC77D6">
        <w:rPr>
          <w:rFonts w:cs="Arial"/>
          <w:sz w:val="22"/>
          <w:szCs w:val="22"/>
        </w:rPr>
        <w:t>specifieke</w:t>
      </w:r>
      <w:r w:rsidR="00026B43" w:rsidRPr="00DC77D6">
        <w:rPr>
          <w:rFonts w:cs="Arial"/>
          <w:sz w:val="22"/>
          <w:szCs w:val="22"/>
        </w:rPr>
        <w:t xml:space="preserve"> beleid waarin PFAS is op</w:t>
      </w:r>
      <w:r w:rsidR="00E14B21">
        <w:rPr>
          <w:rFonts w:cs="Arial"/>
          <w:sz w:val="22"/>
          <w:szCs w:val="22"/>
        </w:rPr>
        <w:t>g</w:t>
      </w:r>
      <w:r w:rsidR="00026B43" w:rsidRPr="00DC77D6">
        <w:rPr>
          <w:rFonts w:cs="Arial"/>
          <w:sz w:val="22"/>
          <w:szCs w:val="22"/>
        </w:rPr>
        <w:t>enomen en grond</w:t>
      </w:r>
      <w:r w:rsidR="00AA16F4">
        <w:rPr>
          <w:rFonts w:cs="Arial"/>
          <w:sz w:val="22"/>
          <w:szCs w:val="22"/>
        </w:rPr>
        <w:t>- en bagger</w:t>
      </w:r>
      <w:r w:rsidR="00026B43" w:rsidRPr="00DC77D6">
        <w:rPr>
          <w:rFonts w:cs="Arial"/>
          <w:sz w:val="22"/>
          <w:szCs w:val="22"/>
        </w:rPr>
        <w:t>st</w:t>
      </w:r>
      <w:r w:rsidR="00AA16F4">
        <w:rPr>
          <w:rFonts w:cs="Arial"/>
          <w:sz w:val="22"/>
          <w:szCs w:val="22"/>
        </w:rPr>
        <w:t>r</w:t>
      </w:r>
      <w:r w:rsidR="00026B43" w:rsidRPr="00DC77D6">
        <w:rPr>
          <w:rFonts w:cs="Arial"/>
          <w:sz w:val="22"/>
          <w:szCs w:val="22"/>
        </w:rPr>
        <w:t>omen op basis van dit beleid zoveel mogelijk kan worden gestimuleerd.</w:t>
      </w:r>
    </w:p>
    <w:p w14:paraId="66672DD2" w14:textId="77777777" w:rsidR="00FF3AF4" w:rsidRDefault="00FF3AF4" w:rsidP="00E53BA4">
      <w:pPr>
        <w:rPr>
          <w:rFonts w:cs="Arial"/>
          <w:sz w:val="22"/>
          <w:szCs w:val="22"/>
        </w:rPr>
      </w:pPr>
      <w:r>
        <w:rPr>
          <w:rFonts w:cs="Arial"/>
          <w:sz w:val="22"/>
          <w:szCs w:val="22"/>
        </w:rPr>
        <w:t>Deze stappen houden globaal het volgende in:</w:t>
      </w:r>
    </w:p>
    <w:p w14:paraId="1F55C91A" w14:textId="77777777" w:rsidR="00026B43" w:rsidRDefault="00FF3AF4" w:rsidP="00FF3AF4">
      <w:pPr>
        <w:pStyle w:val="Lijstalinea"/>
        <w:numPr>
          <w:ilvl w:val="0"/>
          <w:numId w:val="10"/>
        </w:numPr>
        <w:rPr>
          <w:rFonts w:cs="Arial"/>
          <w:sz w:val="22"/>
          <w:szCs w:val="22"/>
        </w:rPr>
      </w:pPr>
      <w:r>
        <w:rPr>
          <w:rFonts w:cs="Arial"/>
          <w:sz w:val="22"/>
          <w:szCs w:val="22"/>
        </w:rPr>
        <w:t xml:space="preserve">Offertes aanvragen voor uitvoeren van (aanvullend) onderzoek naar de gehalten PFAS in </w:t>
      </w:r>
      <w:r w:rsidR="00265ACA">
        <w:rPr>
          <w:rFonts w:cs="Arial"/>
          <w:sz w:val="22"/>
          <w:szCs w:val="22"/>
        </w:rPr>
        <w:t>Gelderland</w:t>
      </w:r>
      <w:r w:rsidR="00C54951">
        <w:rPr>
          <w:rFonts w:cs="Arial"/>
          <w:sz w:val="22"/>
          <w:szCs w:val="22"/>
        </w:rPr>
        <w:t xml:space="preserve"> </w:t>
      </w:r>
      <w:r>
        <w:rPr>
          <w:rFonts w:cs="Arial"/>
          <w:sz w:val="22"/>
          <w:szCs w:val="22"/>
        </w:rPr>
        <w:t>en het formuleren van beleid</w:t>
      </w:r>
      <w:r w:rsidR="00977D2D">
        <w:rPr>
          <w:rFonts w:cs="Arial"/>
          <w:sz w:val="22"/>
          <w:szCs w:val="22"/>
        </w:rPr>
        <w:t>;</w:t>
      </w:r>
    </w:p>
    <w:p w14:paraId="3910AEEE" w14:textId="77777777" w:rsidR="00FF3AF4" w:rsidRDefault="00FF3AF4" w:rsidP="00FF3AF4">
      <w:pPr>
        <w:pStyle w:val="Lijstalinea"/>
        <w:numPr>
          <w:ilvl w:val="0"/>
          <w:numId w:val="10"/>
        </w:numPr>
        <w:rPr>
          <w:rFonts w:cs="Arial"/>
          <w:sz w:val="22"/>
          <w:szCs w:val="22"/>
        </w:rPr>
      </w:pPr>
      <w:r>
        <w:rPr>
          <w:rFonts w:cs="Arial"/>
          <w:sz w:val="22"/>
          <w:szCs w:val="22"/>
        </w:rPr>
        <w:t>Opdracht verstrekken, uitvoeren onderzoek, analyse van gegevens, opstellen kaart en beleid</w:t>
      </w:r>
      <w:r w:rsidR="00977D2D">
        <w:rPr>
          <w:rFonts w:cs="Arial"/>
          <w:sz w:val="22"/>
          <w:szCs w:val="22"/>
        </w:rPr>
        <w:t>;</w:t>
      </w:r>
    </w:p>
    <w:p w14:paraId="5013BB0C" w14:textId="77777777" w:rsidR="00FF3AF4" w:rsidRDefault="00FF3AF4" w:rsidP="00FF3AF4">
      <w:pPr>
        <w:pStyle w:val="Lijstalinea"/>
        <w:numPr>
          <w:ilvl w:val="0"/>
          <w:numId w:val="10"/>
        </w:numPr>
        <w:rPr>
          <w:rFonts w:cs="Arial"/>
          <w:sz w:val="22"/>
          <w:szCs w:val="22"/>
        </w:rPr>
      </w:pPr>
      <w:r>
        <w:rPr>
          <w:rFonts w:cs="Arial"/>
          <w:sz w:val="22"/>
          <w:szCs w:val="22"/>
        </w:rPr>
        <w:t xml:space="preserve">In alle </w:t>
      </w:r>
      <w:r w:rsidR="00265ACA">
        <w:rPr>
          <w:rFonts w:cs="Arial"/>
          <w:sz w:val="22"/>
          <w:szCs w:val="22"/>
        </w:rPr>
        <w:t>beheergebieden</w:t>
      </w:r>
      <w:r>
        <w:rPr>
          <w:rFonts w:cs="Arial"/>
          <w:sz w:val="22"/>
          <w:szCs w:val="22"/>
        </w:rPr>
        <w:t xml:space="preserve"> aanvullend beleid laten vaststellen.</w:t>
      </w:r>
    </w:p>
    <w:p w14:paraId="1FFBAC5B" w14:textId="77777777" w:rsidR="00A25EB2" w:rsidRPr="00A25EB2" w:rsidRDefault="00A25EB2" w:rsidP="00A25EB2">
      <w:pPr>
        <w:rPr>
          <w:rFonts w:cs="Arial"/>
          <w:sz w:val="22"/>
          <w:szCs w:val="22"/>
        </w:rPr>
      </w:pPr>
      <w:r>
        <w:rPr>
          <w:rFonts w:cs="Arial"/>
          <w:sz w:val="22"/>
          <w:szCs w:val="22"/>
        </w:rPr>
        <w:t>Deze stappen hebben een doorlooptijd tot ongeveer april 2020.</w:t>
      </w:r>
      <w:r w:rsidR="001A574C">
        <w:rPr>
          <w:rFonts w:cs="Arial"/>
          <w:sz w:val="22"/>
          <w:szCs w:val="22"/>
        </w:rPr>
        <w:t xml:space="preserve"> </w:t>
      </w:r>
    </w:p>
    <w:p w14:paraId="150FCF3E" w14:textId="77777777" w:rsidR="00733FAD" w:rsidRPr="00DC77D6" w:rsidRDefault="00733FAD" w:rsidP="00E53BA4">
      <w:pPr>
        <w:rPr>
          <w:rFonts w:cs="Arial"/>
          <w:sz w:val="22"/>
          <w:szCs w:val="22"/>
        </w:rPr>
      </w:pPr>
    </w:p>
    <w:p w14:paraId="1A8E2922" w14:textId="77777777" w:rsidR="00CD6EAF" w:rsidRDefault="00A25EB2" w:rsidP="00E53BA4">
      <w:pPr>
        <w:rPr>
          <w:rFonts w:cs="Arial"/>
          <w:sz w:val="22"/>
          <w:szCs w:val="22"/>
        </w:rPr>
      </w:pPr>
      <w:r>
        <w:rPr>
          <w:rFonts w:cs="Arial"/>
          <w:sz w:val="22"/>
          <w:szCs w:val="22"/>
        </w:rPr>
        <w:t>Omdat in nagenoeg alle partijen grond</w:t>
      </w:r>
      <w:r w:rsidR="00AA16F4">
        <w:rPr>
          <w:rFonts w:cs="Arial"/>
          <w:sz w:val="22"/>
          <w:szCs w:val="22"/>
        </w:rPr>
        <w:t xml:space="preserve"> en baggerspecie</w:t>
      </w:r>
      <w:r>
        <w:rPr>
          <w:rFonts w:cs="Arial"/>
          <w:sz w:val="22"/>
          <w:szCs w:val="22"/>
        </w:rPr>
        <w:t xml:space="preserve"> PFAS wordt gemeten is </w:t>
      </w:r>
      <w:r w:rsidR="00CD6EAF">
        <w:rPr>
          <w:rFonts w:cs="Arial"/>
          <w:sz w:val="22"/>
          <w:szCs w:val="22"/>
        </w:rPr>
        <w:t xml:space="preserve">het wenselijk dat tot die datum maatregelen worden getroffen om te voorkomen dat het grondverzet in </w:t>
      </w:r>
      <w:r w:rsidR="00265ACA">
        <w:rPr>
          <w:rFonts w:cs="Arial"/>
          <w:sz w:val="22"/>
          <w:szCs w:val="22"/>
        </w:rPr>
        <w:t>Gelderland</w:t>
      </w:r>
      <w:r w:rsidR="00CD6EAF">
        <w:rPr>
          <w:rFonts w:cs="Arial"/>
          <w:sz w:val="22"/>
          <w:szCs w:val="22"/>
        </w:rPr>
        <w:t xml:space="preserve">  ‘op slot komt te zitten’. </w:t>
      </w:r>
    </w:p>
    <w:p w14:paraId="5ACCCC40" w14:textId="77777777" w:rsidR="00265ACA" w:rsidRDefault="00265ACA" w:rsidP="00E53BA4">
      <w:pPr>
        <w:rPr>
          <w:rFonts w:cs="Arial"/>
          <w:sz w:val="22"/>
          <w:szCs w:val="22"/>
        </w:rPr>
      </w:pPr>
    </w:p>
    <w:p w14:paraId="7DC4975A" w14:textId="77777777" w:rsidR="00265ACA" w:rsidRDefault="00265ACA" w:rsidP="00E53BA4">
      <w:pPr>
        <w:rPr>
          <w:rFonts w:cs="Arial"/>
          <w:sz w:val="22"/>
          <w:szCs w:val="22"/>
        </w:rPr>
      </w:pPr>
      <w:r>
        <w:rPr>
          <w:rFonts w:cs="Arial"/>
          <w:sz w:val="22"/>
          <w:szCs w:val="22"/>
        </w:rPr>
        <w:t>Deze aanpak is echter deels achterhaald door de mededeling van de staatsecretaris dat er al per 1 december een "nieuwe" norm komt. Tot die tijd volgen we onderstaand tijdelijk beleid in afwachting van de uitkomst van 1 december. De andere stappen worden dan heroverwogen.</w:t>
      </w:r>
    </w:p>
    <w:p w14:paraId="79EF4B4E" w14:textId="77777777" w:rsidR="00CD6EAF" w:rsidRDefault="00CD6EAF" w:rsidP="00E53BA4">
      <w:pPr>
        <w:rPr>
          <w:rFonts w:cs="Arial"/>
          <w:sz w:val="22"/>
          <w:szCs w:val="22"/>
        </w:rPr>
      </w:pPr>
    </w:p>
    <w:p w14:paraId="6C28FA07" w14:textId="77777777" w:rsidR="00CD6EAF" w:rsidRPr="00F54492" w:rsidRDefault="00CD6EAF" w:rsidP="00E53BA4">
      <w:pPr>
        <w:rPr>
          <w:rFonts w:cs="Arial"/>
          <w:b/>
          <w:sz w:val="22"/>
          <w:szCs w:val="22"/>
        </w:rPr>
      </w:pPr>
      <w:r w:rsidRPr="00F54492">
        <w:rPr>
          <w:rFonts w:cs="Arial"/>
          <w:b/>
          <w:sz w:val="22"/>
          <w:szCs w:val="22"/>
        </w:rPr>
        <w:t xml:space="preserve">Tijdelijk beleid tot </w:t>
      </w:r>
      <w:r w:rsidR="00F54492" w:rsidRPr="00F54492">
        <w:rPr>
          <w:rFonts w:cs="Arial"/>
          <w:b/>
          <w:sz w:val="22"/>
          <w:szCs w:val="22"/>
        </w:rPr>
        <w:t xml:space="preserve">het moment dat </w:t>
      </w:r>
      <w:r w:rsidR="00F54492">
        <w:rPr>
          <w:rFonts w:cs="Arial"/>
          <w:b/>
          <w:sz w:val="22"/>
          <w:szCs w:val="22"/>
        </w:rPr>
        <w:t>de</w:t>
      </w:r>
      <w:r w:rsidR="00066AC5" w:rsidRPr="00F54492">
        <w:rPr>
          <w:rFonts w:cs="Arial"/>
          <w:b/>
          <w:sz w:val="22"/>
          <w:szCs w:val="22"/>
        </w:rPr>
        <w:t xml:space="preserve"> </w:t>
      </w:r>
      <w:r w:rsidRPr="00F54492">
        <w:rPr>
          <w:rFonts w:cs="Arial"/>
          <w:b/>
          <w:sz w:val="22"/>
          <w:szCs w:val="22"/>
        </w:rPr>
        <w:t xml:space="preserve">aanvulling Bodemkwaliteitskaart en </w:t>
      </w:r>
      <w:r w:rsidR="00C54951">
        <w:rPr>
          <w:rFonts w:cs="Arial"/>
          <w:b/>
          <w:sz w:val="22"/>
          <w:szCs w:val="22"/>
        </w:rPr>
        <w:t xml:space="preserve">Nota bodembeheer </w:t>
      </w:r>
      <w:r w:rsidR="00F54492">
        <w:rPr>
          <w:rFonts w:cs="Arial"/>
          <w:b/>
          <w:sz w:val="22"/>
          <w:szCs w:val="22"/>
        </w:rPr>
        <w:t xml:space="preserve"> van kracht wordt</w:t>
      </w:r>
    </w:p>
    <w:p w14:paraId="7B0CC0C5" w14:textId="77777777" w:rsidR="00733FAD" w:rsidRDefault="00CD6EAF" w:rsidP="00E53BA4">
      <w:pPr>
        <w:rPr>
          <w:rFonts w:cs="Arial"/>
          <w:sz w:val="22"/>
          <w:szCs w:val="22"/>
        </w:rPr>
      </w:pPr>
      <w:r>
        <w:rPr>
          <w:rFonts w:cs="Arial"/>
          <w:sz w:val="22"/>
          <w:szCs w:val="22"/>
        </w:rPr>
        <w:t>Op bas</w:t>
      </w:r>
      <w:r w:rsidR="00733FAD" w:rsidRPr="00DC77D6">
        <w:rPr>
          <w:rFonts w:cs="Arial"/>
          <w:sz w:val="22"/>
          <w:szCs w:val="22"/>
        </w:rPr>
        <w:t xml:space="preserve">is van de tot nu toe uitgevoerde analyses in </w:t>
      </w:r>
      <w:r w:rsidR="00265ACA">
        <w:rPr>
          <w:rFonts w:cs="Arial"/>
          <w:sz w:val="22"/>
          <w:szCs w:val="22"/>
        </w:rPr>
        <w:t>Gelderland</w:t>
      </w:r>
      <w:r w:rsidR="00733FAD" w:rsidRPr="00DC77D6">
        <w:rPr>
          <w:rFonts w:cs="Arial"/>
          <w:sz w:val="22"/>
          <w:szCs w:val="22"/>
        </w:rPr>
        <w:t xml:space="preserve"> </w:t>
      </w:r>
      <w:r w:rsidR="00265ACA">
        <w:rPr>
          <w:rFonts w:cs="Arial"/>
          <w:sz w:val="22"/>
          <w:szCs w:val="22"/>
        </w:rPr>
        <w:t xml:space="preserve">wordt </w:t>
      </w:r>
      <w:r w:rsidR="00733FAD" w:rsidRPr="00DC77D6">
        <w:rPr>
          <w:rFonts w:cs="Arial"/>
          <w:sz w:val="22"/>
          <w:szCs w:val="22"/>
        </w:rPr>
        <w:t>het volg</w:t>
      </w:r>
      <w:r w:rsidR="00265ACA">
        <w:rPr>
          <w:rFonts w:cs="Arial"/>
          <w:sz w:val="22"/>
          <w:szCs w:val="22"/>
        </w:rPr>
        <w:t>end</w:t>
      </w:r>
      <w:r w:rsidR="00C54951">
        <w:rPr>
          <w:rFonts w:cs="Arial"/>
          <w:sz w:val="22"/>
          <w:szCs w:val="22"/>
        </w:rPr>
        <w:t>e</w:t>
      </w:r>
      <w:r w:rsidR="00733FAD" w:rsidRPr="00DC77D6">
        <w:rPr>
          <w:rFonts w:cs="Arial"/>
          <w:sz w:val="22"/>
          <w:szCs w:val="22"/>
        </w:rPr>
        <w:t xml:space="preserve"> Tijdelijk </w:t>
      </w:r>
      <w:r w:rsidR="00265ACA">
        <w:rPr>
          <w:rFonts w:cs="Arial"/>
          <w:sz w:val="22"/>
          <w:szCs w:val="22"/>
        </w:rPr>
        <w:t>Gelders</w:t>
      </w:r>
      <w:r w:rsidR="00733FAD" w:rsidRPr="00DC77D6">
        <w:rPr>
          <w:rFonts w:cs="Arial"/>
          <w:sz w:val="22"/>
          <w:szCs w:val="22"/>
        </w:rPr>
        <w:t xml:space="preserve"> Handelingskader afgesproken:</w:t>
      </w:r>
    </w:p>
    <w:p w14:paraId="0AD10CD4" w14:textId="77777777" w:rsidR="00221D80" w:rsidRDefault="00221D80" w:rsidP="00E24EE8">
      <w:pPr>
        <w:rPr>
          <w:rFonts w:cs="Arial"/>
          <w:sz w:val="22"/>
          <w:szCs w:val="22"/>
        </w:rPr>
      </w:pPr>
    </w:p>
    <w:p w14:paraId="10E5D565" w14:textId="77777777" w:rsidR="002439A5" w:rsidRPr="00E24EE8" w:rsidRDefault="002439A5" w:rsidP="002439A5">
      <w:pPr>
        <w:rPr>
          <w:rFonts w:cs="Arial"/>
          <w:color w:val="000000" w:themeColor="text1"/>
          <w:sz w:val="22"/>
          <w:szCs w:val="22"/>
        </w:rPr>
      </w:pPr>
      <w:r>
        <w:rPr>
          <w:rFonts w:cs="Arial"/>
          <w:sz w:val="22"/>
          <w:szCs w:val="22"/>
        </w:rPr>
        <w:t>Voor</w:t>
      </w:r>
      <w:r w:rsidR="00221D80">
        <w:rPr>
          <w:rFonts w:cs="Arial"/>
          <w:sz w:val="22"/>
          <w:szCs w:val="22"/>
        </w:rPr>
        <w:t xml:space="preserve"> het </w:t>
      </w:r>
      <w:r w:rsidR="00221D80" w:rsidRPr="00E24EE8">
        <w:rPr>
          <w:rFonts w:cs="Arial"/>
          <w:color w:val="000000" w:themeColor="text1"/>
          <w:sz w:val="22"/>
          <w:szCs w:val="22"/>
        </w:rPr>
        <w:t xml:space="preserve">toetsen van </w:t>
      </w:r>
      <w:r w:rsidR="00221D80" w:rsidRPr="00E24EE8">
        <w:rPr>
          <w:rFonts w:cs="Arial"/>
          <w:color w:val="000000" w:themeColor="text1"/>
          <w:sz w:val="22"/>
          <w:szCs w:val="22"/>
          <w:u w:val="single"/>
        </w:rPr>
        <w:t>partijkeuringen</w:t>
      </w:r>
      <w:r w:rsidR="00655BDA" w:rsidRPr="00E24EE8">
        <w:rPr>
          <w:rFonts w:cs="Arial"/>
          <w:color w:val="000000" w:themeColor="text1"/>
          <w:sz w:val="22"/>
          <w:szCs w:val="22"/>
          <w:u w:val="single"/>
        </w:rPr>
        <w:t xml:space="preserve"> en verkennende (water)bodemonderzoeken</w:t>
      </w:r>
      <w:r w:rsidR="00221D80" w:rsidRPr="00E24EE8">
        <w:rPr>
          <w:rFonts w:cs="Arial"/>
          <w:color w:val="000000" w:themeColor="text1"/>
          <w:sz w:val="22"/>
          <w:szCs w:val="22"/>
        </w:rPr>
        <w:t xml:space="preserve"> geldt het volgende;</w:t>
      </w:r>
    </w:p>
    <w:p w14:paraId="5C3835E4" w14:textId="77777777" w:rsidR="001A574C" w:rsidRPr="00E24EE8" w:rsidRDefault="001A574C" w:rsidP="00E53BA4">
      <w:pPr>
        <w:rPr>
          <w:rFonts w:cs="Arial"/>
          <w:color w:val="000000" w:themeColor="text1"/>
          <w:sz w:val="22"/>
          <w:szCs w:val="22"/>
        </w:rPr>
      </w:pPr>
    </w:p>
    <w:p w14:paraId="7378607D" w14:textId="77777777" w:rsidR="00D80328" w:rsidRPr="00E24EE8" w:rsidRDefault="00D80328" w:rsidP="0013255F">
      <w:pPr>
        <w:pStyle w:val="Lijstalinea"/>
        <w:numPr>
          <w:ilvl w:val="0"/>
          <w:numId w:val="14"/>
        </w:numPr>
        <w:rPr>
          <w:color w:val="000000" w:themeColor="text1"/>
        </w:rPr>
      </w:pPr>
      <w:r w:rsidRPr="00E24EE8">
        <w:rPr>
          <w:color w:val="000000" w:themeColor="text1"/>
        </w:rPr>
        <w:t xml:space="preserve">Voor de gebieden met de functie ‘wonen’ en de functie ‘industrie’ (op basis van de functieklasse kaart) gelden de </w:t>
      </w:r>
      <w:r w:rsidRPr="00E24EE8">
        <w:rPr>
          <w:color w:val="000000" w:themeColor="text1"/>
          <w:u w:val="single"/>
        </w:rPr>
        <w:t>waarde PFOA 3 µg/kg d.s., PFOS 7 µg/kg d.s. en overige PFAS 3 µg/kg d.s.</w:t>
      </w:r>
      <w:r w:rsidRPr="00E24EE8">
        <w:rPr>
          <w:color w:val="000000" w:themeColor="text1"/>
        </w:rPr>
        <w:t>, (in lijn met het gestelde in het Tijdelijk Handelingskader PFAS).</w:t>
      </w:r>
    </w:p>
    <w:p w14:paraId="6C1A947E" w14:textId="77777777" w:rsidR="00D80328" w:rsidRPr="00E24EE8" w:rsidRDefault="00D80328" w:rsidP="0013255F">
      <w:pPr>
        <w:pStyle w:val="Lijstalinea"/>
        <w:numPr>
          <w:ilvl w:val="0"/>
          <w:numId w:val="14"/>
        </w:numPr>
        <w:rPr>
          <w:color w:val="000000" w:themeColor="text1"/>
        </w:rPr>
      </w:pPr>
      <w:r w:rsidRPr="00E24EE8">
        <w:rPr>
          <w:color w:val="000000" w:themeColor="text1"/>
        </w:rPr>
        <w:t xml:space="preserve">Voor de functie landbouw/natuur (op basis van de functieklasse kaart) </w:t>
      </w:r>
      <w:r w:rsidRPr="00E24EE8">
        <w:rPr>
          <w:color w:val="000000" w:themeColor="text1"/>
          <w:u w:val="single"/>
        </w:rPr>
        <w:t>PFOA 0,</w:t>
      </w:r>
      <w:r w:rsidR="00265ACA" w:rsidRPr="00E24EE8">
        <w:rPr>
          <w:color w:val="000000" w:themeColor="text1"/>
          <w:u w:val="single"/>
        </w:rPr>
        <w:t>5</w:t>
      </w:r>
      <w:r w:rsidRPr="00E24EE8">
        <w:rPr>
          <w:color w:val="000000" w:themeColor="text1"/>
          <w:u w:val="single"/>
        </w:rPr>
        <w:t xml:space="preserve"> µg/kg d.s</w:t>
      </w:r>
      <w:r w:rsidRPr="00E24EE8">
        <w:rPr>
          <w:color w:val="000000" w:themeColor="text1"/>
        </w:rPr>
        <w:t xml:space="preserve">. </w:t>
      </w:r>
      <w:r w:rsidRPr="00E24EE8">
        <w:rPr>
          <w:color w:val="000000" w:themeColor="text1"/>
          <w:u w:val="single"/>
        </w:rPr>
        <w:t>en PFOS 0,</w:t>
      </w:r>
      <w:r w:rsidR="00655BDA" w:rsidRPr="00E24EE8">
        <w:rPr>
          <w:color w:val="000000" w:themeColor="text1"/>
          <w:u w:val="single"/>
        </w:rPr>
        <w:t>5</w:t>
      </w:r>
      <w:r w:rsidRPr="00E24EE8">
        <w:rPr>
          <w:color w:val="000000" w:themeColor="text1"/>
          <w:u w:val="single"/>
        </w:rPr>
        <w:t xml:space="preserve">  µg/kg d.s. en voor de overige PFAS 0, 1 µg/kg d.s.</w:t>
      </w:r>
      <w:r w:rsidRPr="00E24EE8">
        <w:rPr>
          <w:color w:val="000000" w:themeColor="text1"/>
        </w:rPr>
        <w:t xml:space="preserve"> wordt als tijdelijke achtergrondwaarde beschouwd. Deze waarde is gebaseerd op de huidige bekende gegevens en past binnen de werkwijze die we hebben uitgevoerd bij het opstellen van onze BKK (P80). Voor </w:t>
      </w:r>
      <w:r w:rsidRPr="00E24EE8">
        <w:rPr>
          <w:color w:val="000000" w:themeColor="text1"/>
          <w:u w:val="single"/>
        </w:rPr>
        <w:t>Gen-X</w:t>
      </w:r>
      <w:r w:rsidRPr="00E24EE8">
        <w:rPr>
          <w:color w:val="000000" w:themeColor="text1"/>
        </w:rPr>
        <w:t xml:space="preserve"> zijn er onvoldoende waarnemingen. Daarom wordt voor Gen-X de detectielimiet (&lt;0,1</w:t>
      </w:r>
      <w:r w:rsidRPr="00E24EE8">
        <w:rPr>
          <w:color w:val="000000" w:themeColor="text1"/>
          <w:u w:val="single"/>
        </w:rPr>
        <w:t xml:space="preserve"> µg/kg d.s</w:t>
      </w:r>
      <w:r w:rsidRPr="00E24EE8">
        <w:rPr>
          <w:color w:val="000000" w:themeColor="text1"/>
        </w:rPr>
        <w:t xml:space="preserve">) gehanteerd. </w:t>
      </w:r>
      <w:r w:rsidR="00AC6615" w:rsidRPr="00E24EE8">
        <w:rPr>
          <w:color w:val="000000" w:themeColor="text1"/>
        </w:rPr>
        <w:t>Deze waarden zijn ook van kracht bij de toepassing van baggerspecie op de landbodem.</w:t>
      </w:r>
      <w:r w:rsidR="00655BDA" w:rsidRPr="00E24EE8">
        <w:rPr>
          <w:color w:val="000000" w:themeColor="text1"/>
        </w:rPr>
        <w:t xml:space="preserve"> Indien de voorgestelde normen niet toereikend zijn, is het uiteraard mogeljjk de ontvangende bodem te onderzoeken </w:t>
      </w:r>
      <w:r w:rsidR="00C478A2" w:rsidRPr="00E24EE8">
        <w:rPr>
          <w:color w:val="000000" w:themeColor="text1"/>
        </w:rPr>
        <w:t>voor toepassing op basis van stand still.</w:t>
      </w:r>
    </w:p>
    <w:p w14:paraId="52BF93FE" w14:textId="77777777" w:rsidR="0082580F" w:rsidRPr="00E24EE8" w:rsidRDefault="0082580F" w:rsidP="0082580F">
      <w:pPr>
        <w:rPr>
          <w:color w:val="000000" w:themeColor="text1"/>
        </w:rPr>
      </w:pPr>
    </w:p>
    <w:p w14:paraId="1A9D589C" w14:textId="77777777" w:rsidR="0082580F" w:rsidRPr="00E24EE8" w:rsidRDefault="0082580F" w:rsidP="0082580F">
      <w:pPr>
        <w:ind w:left="705" w:hanging="345"/>
        <w:rPr>
          <w:color w:val="000000" w:themeColor="text1"/>
        </w:rPr>
      </w:pPr>
      <w:r w:rsidRPr="00E24EE8">
        <w:rPr>
          <w:color w:val="000000" w:themeColor="text1"/>
        </w:rPr>
        <w:t>`</w:t>
      </w:r>
      <w:r w:rsidRPr="00E24EE8">
        <w:rPr>
          <w:color w:val="000000" w:themeColor="text1"/>
        </w:rPr>
        <w:tab/>
        <w:t>Note: Voor</w:t>
      </w:r>
      <w:r w:rsidRPr="00E24EE8">
        <w:rPr>
          <w:i/>
          <w:color w:val="000000" w:themeColor="text1"/>
        </w:rPr>
        <w:t xml:space="preserve"> verspreiden</w:t>
      </w:r>
      <w:r w:rsidRPr="00E24EE8">
        <w:rPr>
          <w:color w:val="000000" w:themeColor="text1"/>
        </w:rPr>
        <w:t xml:space="preserve"> van baggerspecie op aangrenzend perceel - categorie 4.2 uit het THK - geldt een generieke normstelling van 3-7-3-3</w:t>
      </w:r>
      <w:r w:rsidR="001D2771" w:rsidRPr="00E24EE8">
        <w:rPr>
          <w:color w:val="000000" w:themeColor="text1"/>
        </w:rPr>
        <w:t xml:space="preserve">. Dat geldt ook voor </w:t>
      </w:r>
      <w:r w:rsidRPr="00E24EE8">
        <w:rPr>
          <w:color w:val="000000" w:themeColor="text1"/>
        </w:rPr>
        <w:t>de zogenaamde weilanddepots</w:t>
      </w:r>
      <w:r w:rsidR="001D2771" w:rsidRPr="00E24EE8">
        <w:rPr>
          <w:color w:val="000000" w:themeColor="text1"/>
        </w:rPr>
        <w:t xml:space="preserve"> als bijzondere vorm van verspreiden op aangrenzend perceel (tijdelijke opslag </w:t>
      </w:r>
      <w:r w:rsidR="001D2771" w:rsidRPr="00E24EE8">
        <w:rPr>
          <w:color w:val="000000" w:themeColor="text1"/>
        </w:rPr>
        <w:lastRenderedPageBreak/>
        <w:t>voorafgaande aan de definitieve toepassing i.c. verspreiden op aangrenzend perceel, art. 35 i Bbk). Zie voor een nadere toelichting ook par. 4.2. uit het THK.</w:t>
      </w:r>
    </w:p>
    <w:p w14:paraId="215D0A47" w14:textId="77777777" w:rsidR="0082580F" w:rsidRPr="00E24EE8" w:rsidRDefault="0082580F" w:rsidP="0082580F">
      <w:pPr>
        <w:rPr>
          <w:color w:val="000000" w:themeColor="text1"/>
        </w:rPr>
      </w:pPr>
    </w:p>
    <w:p w14:paraId="096002B7" w14:textId="77777777" w:rsidR="0082580F" w:rsidRPr="00E24EE8" w:rsidRDefault="0082580F" w:rsidP="0082580F">
      <w:pPr>
        <w:rPr>
          <w:color w:val="000000" w:themeColor="text1"/>
        </w:rPr>
      </w:pPr>
    </w:p>
    <w:p w14:paraId="4354CD71" w14:textId="77777777" w:rsidR="00D80328" w:rsidRPr="00E24EE8" w:rsidRDefault="00D80328" w:rsidP="0013255F">
      <w:pPr>
        <w:pStyle w:val="Lijstalinea"/>
        <w:numPr>
          <w:ilvl w:val="0"/>
          <w:numId w:val="14"/>
        </w:numPr>
        <w:rPr>
          <w:color w:val="000000" w:themeColor="text1"/>
        </w:rPr>
      </w:pPr>
      <w:r w:rsidRPr="00E24EE8">
        <w:rPr>
          <w:color w:val="000000" w:themeColor="text1"/>
        </w:rPr>
        <w:t>Indien vastgesteld is dat in een bepaald gebied de achtergrondwaarde hoger is dan 0,</w:t>
      </w:r>
      <w:r w:rsidR="00265ACA" w:rsidRPr="00E24EE8">
        <w:rPr>
          <w:color w:val="000000" w:themeColor="text1"/>
        </w:rPr>
        <w:t>5</w:t>
      </w:r>
      <w:r w:rsidRPr="00E24EE8">
        <w:rPr>
          <w:color w:val="000000" w:themeColor="text1"/>
        </w:rPr>
        <w:t xml:space="preserve"> </w:t>
      </w:r>
      <w:r w:rsidRPr="00E24EE8">
        <w:rPr>
          <w:color w:val="000000" w:themeColor="text1"/>
          <w:u w:val="single"/>
        </w:rPr>
        <w:t>µg/kg d.s</w:t>
      </w:r>
      <w:r w:rsidRPr="00E24EE8">
        <w:rPr>
          <w:color w:val="000000" w:themeColor="text1"/>
        </w:rPr>
        <w:t xml:space="preserve"> (PFOA) en 0,</w:t>
      </w:r>
      <w:r w:rsidR="0044481B" w:rsidRPr="00E24EE8">
        <w:rPr>
          <w:color w:val="000000" w:themeColor="text1"/>
        </w:rPr>
        <w:t>5</w:t>
      </w:r>
      <w:r w:rsidRPr="00E24EE8">
        <w:rPr>
          <w:color w:val="000000" w:themeColor="text1"/>
        </w:rPr>
        <w:t xml:space="preserve"> </w:t>
      </w:r>
      <w:r w:rsidRPr="00E24EE8">
        <w:rPr>
          <w:color w:val="000000" w:themeColor="text1"/>
          <w:u w:val="single"/>
        </w:rPr>
        <w:t>µg/kg d.s</w:t>
      </w:r>
      <w:r w:rsidRPr="00E24EE8">
        <w:rPr>
          <w:color w:val="000000" w:themeColor="text1"/>
        </w:rPr>
        <w:t xml:space="preserve"> (PFOS), dan mag in de toe te passen grond </w:t>
      </w:r>
      <w:r w:rsidR="00AA16F4" w:rsidRPr="00E24EE8">
        <w:rPr>
          <w:color w:val="000000" w:themeColor="text1"/>
        </w:rPr>
        <w:t xml:space="preserve">of baggerspecie </w:t>
      </w:r>
      <w:r w:rsidRPr="00E24EE8">
        <w:rPr>
          <w:color w:val="000000" w:themeColor="text1"/>
        </w:rPr>
        <w:t>een hoger gehalte aan PFOA en PFOS aanwezig zijn (in lijn met het gestelde in het Tijdelijk Handelingskader PFAS).</w:t>
      </w:r>
    </w:p>
    <w:p w14:paraId="275A5346" w14:textId="77777777" w:rsidR="00D80328" w:rsidRPr="00E24EE8" w:rsidRDefault="00D80328" w:rsidP="0013255F">
      <w:pPr>
        <w:pStyle w:val="Lijstalinea"/>
        <w:numPr>
          <w:ilvl w:val="0"/>
          <w:numId w:val="14"/>
        </w:numPr>
        <w:rPr>
          <w:color w:val="000000" w:themeColor="text1"/>
        </w:rPr>
      </w:pPr>
      <w:r w:rsidRPr="00E24EE8">
        <w:rPr>
          <w:color w:val="000000" w:themeColor="text1"/>
        </w:rPr>
        <w:t xml:space="preserve">De waarden </w:t>
      </w:r>
      <w:r w:rsidRPr="00E24EE8">
        <w:rPr>
          <w:color w:val="000000" w:themeColor="text1"/>
          <w:u w:val="single"/>
        </w:rPr>
        <w:t>PFOA 0,</w:t>
      </w:r>
      <w:r w:rsidR="00265ACA" w:rsidRPr="00E24EE8">
        <w:rPr>
          <w:color w:val="000000" w:themeColor="text1"/>
          <w:u w:val="single"/>
        </w:rPr>
        <w:t>5</w:t>
      </w:r>
      <w:r w:rsidRPr="00E24EE8">
        <w:rPr>
          <w:color w:val="000000" w:themeColor="text1"/>
          <w:u w:val="single"/>
        </w:rPr>
        <w:t xml:space="preserve"> µg/kg d.s</w:t>
      </w:r>
      <w:r w:rsidRPr="00E24EE8">
        <w:rPr>
          <w:color w:val="000000" w:themeColor="text1"/>
        </w:rPr>
        <w:t xml:space="preserve">. </w:t>
      </w:r>
      <w:r w:rsidRPr="00E24EE8">
        <w:rPr>
          <w:color w:val="000000" w:themeColor="text1"/>
          <w:u w:val="single"/>
        </w:rPr>
        <w:t>en PFOS 0,</w:t>
      </w:r>
      <w:r w:rsidR="0044481B" w:rsidRPr="00E24EE8">
        <w:rPr>
          <w:color w:val="000000" w:themeColor="text1"/>
          <w:u w:val="single"/>
        </w:rPr>
        <w:t>5</w:t>
      </w:r>
      <w:r w:rsidRPr="00E24EE8">
        <w:rPr>
          <w:color w:val="000000" w:themeColor="text1"/>
          <w:u w:val="single"/>
        </w:rPr>
        <w:t xml:space="preserve"> µg/kg d.s.</w:t>
      </w:r>
      <w:r w:rsidRPr="00E24EE8">
        <w:rPr>
          <w:color w:val="000000" w:themeColor="text1"/>
        </w:rPr>
        <w:t xml:space="preserve"> gelden buiten de grondwaterbeschermingsgebieden, binnen de grondwaterbeschermingsgebieden geldt 0,1 </w:t>
      </w:r>
      <w:r w:rsidRPr="00E24EE8">
        <w:rPr>
          <w:color w:val="000000" w:themeColor="text1"/>
          <w:u w:val="single"/>
        </w:rPr>
        <w:t>µg/kg d.s.</w:t>
      </w:r>
      <w:r w:rsidRPr="00E24EE8">
        <w:rPr>
          <w:color w:val="000000" w:themeColor="text1"/>
        </w:rPr>
        <w:t xml:space="preserve"> voor PFOA, PFOS, Gen-X en overige PFAS.</w:t>
      </w:r>
    </w:p>
    <w:p w14:paraId="4F397B7F" w14:textId="77777777" w:rsidR="0013255F" w:rsidRPr="00E24EE8" w:rsidRDefault="0013255F" w:rsidP="0013255F">
      <w:pPr>
        <w:rPr>
          <w:color w:val="000000" w:themeColor="text1"/>
        </w:rPr>
      </w:pPr>
    </w:p>
    <w:p w14:paraId="6B439385" w14:textId="77777777" w:rsidR="0013255F" w:rsidRPr="00E24EE8" w:rsidRDefault="0013255F" w:rsidP="0013255F">
      <w:pPr>
        <w:rPr>
          <w:color w:val="000000" w:themeColor="text1"/>
        </w:rPr>
      </w:pPr>
    </w:p>
    <w:p w14:paraId="1A7F5419" w14:textId="77777777" w:rsidR="0044481B" w:rsidRPr="00E24EE8" w:rsidRDefault="00D80328" w:rsidP="00825469">
      <w:pPr>
        <w:pStyle w:val="Lijstalinea"/>
        <w:numPr>
          <w:ilvl w:val="0"/>
          <w:numId w:val="14"/>
        </w:numPr>
        <w:rPr>
          <w:color w:val="000000" w:themeColor="text1"/>
        </w:rPr>
      </w:pPr>
      <w:r w:rsidRPr="00E24EE8">
        <w:rPr>
          <w:color w:val="000000" w:themeColor="text1"/>
        </w:rPr>
        <w:t>Voor toepassingen onder grondwaterniveau</w:t>
      </w:r>
      <w:r w:rsidR="00825469" w:rsidRPr="00E24EE8">
        <w:rPr>
          <w:color w:val="000000" w:themeColor="text1"/>
        </w:rPr>
        <w:t xml:space="preserve"> (GWS)</w:t>
      </w:r>
      <w:r w:rsidRPr="00E24EE8">
        <w:rPr>
          <w:color w:val="000000" w:themeColor="text1"/>
        </w:rPr>
        <w:t xml:space="preserve"> geldt onderstaande (basis is het Tijdelijk handelingskader): </w:t>
      </w:r>
    </w:p>
    <w:p w14:paraId="21CA0373" w14:textId="77777777" w:rsidR="00825469" w:rsidRPr="00E24EE8" w:rsidRDefault="00825469" w:rsidP="00825469">
      <w:pPr>
        <w:pStyle w:val="Lijstalinea"/>
        <w:numPr>
          <w:ilvl w:val="0"/>
          <w:numId w:val="0"/>
        </w:numPr>
        <w:ind w:left="720"/>
        <w:rPr>
          <w:color w:val="000000" w:themeColor="text1"/>
        </w:rPr>
      </w:pPr>
      <w:r w:rsidRPr="00E24EE8">
        <w:rPr>
          <w:color w:val="000000" w:themeColor="text1"/>
        </w:rPr>
        <w:t>bij een GWS ondieper dan 1,0 m -mv: 0,5 voor 0-1,0 m -mv en 0,1 voor dieper dan 1,0 m -mv</w:t>
      </w:r>
    </w:p>
    <w:p w14:paraId="5DF30760" w14:textId="77777777" w:rsidR="00825469" w:rsidRPr="00E24EE8" w:rsidRDefault="00825469" w:rsidP="00825469">
      <w:pPr>
        <w:pStyle w:val="Lijstalinea"/>
        <w:numPr>
          <w:ilvl w:val="0"/>
          <w:numId w:val="0"/>
        </w:numPr>
        <w:ind w:left="720"/>
        <w:rPr>
          <w:color w:val="000000" w:themeColor="text1"/>
        </w:rPr>
      </w:pPr>
      <w:r w:rsidRPr="00E24EE8">
        <w:rPr>
          <w:color w:val="000000" w:themeColor="text1"/>
        </w:rPr>
        <w:t>bij een GWS dieper dan 1,0 m -mv: 0,5 voor 0-GWS en 0,1 voor dieper dan GWS</w:t>
      </w:r>
    </w:p>
    <w:p w14:paraId="4F6EDB58" w14:textId="77777777" w:rsidR="00825469" w:rsidRPr="00E24EE8" w:rsidRDefault="00825469" w:rsidP="00825469">
      <w:pPr>
        <w:pStyle w:val="Lijstalinea"/>
        <w:numPr>
          <w:ilvl w:val="0"/>
          <w:numId w:val="0"/>
        </w:numPr>
        <w:ind w:left="720"/>
        <w:rPr>
          <w:color w:val="000000" w:themeColor="text1"/>
        </w:rPr>
      </w:pPr>
    </w:p>
    <w:p w14:paraId="6AE1A744" w14:textId="77777777" w:rsidR="00825469" w:rsidRPr="00E24EE8" w:rsidRDefault="00825469" w:rsidP="00825469">
      <w:pPr>
        <w:rPr>
          <w:color w:val="000000" w:themeColor="text1"/>
        </w:rPr>
      </w:pPr>
    </w:p>
    <w:p w14:paraId="6DDAD5E9" w14:textId="77777777" w:rsidR="00D80328" w:rsidRPr="00E24EE8" w:rsidRDefault="00D80328" w:rsidP="0013255F">
      <w:pPr>
        <w:pStyle w:val="Lijstalinea"/>
        <w:numPr>
          <w:ilvl w:val="0"/>
          <w:numId w:val="14"/>
        </w:numPr>
        <w:rPr>
          <w:color w:val="000000" w:themeColor="text1"/>
        </w:rPr>
      </w:pPr>
      <w:r w:rsidRPr="00E24EE8">
        <w:rPr>
          <w:color w:val="000000" w:themeColor="text1"/>
        </w:rPr>
        <w:t>Als analysepakket wordt aangehouden het pakket genoemd in het Tijdelijk handelingskader</w:t>
      </w:r>
      <w:r w:rsidR="0044481B" w:rsidRPr="00E24EE8">
        <w:rPr>
          <w:color w:val="000000" w:themeColor="text1"/>
        </w:rPr>
        <w:t>.</w:t>
      </w:r>
      <w:r w:rsidRPr="00E24EE8">
        <w:rPr>
          <w:color w:val="000000" w:themeColor="text1"/>
        </w:rPr>
        <w:t>. Gen-X wordt alleen meegenomen als een locatie verdacht is voor deze stof.</w:t>
      </w:r>
    </w:p>
    <w:p w14:paraId="7F4D2F5F" w14:textId="77777777" w:rsidR="00F54492" w:rsidRPr="00E24EE8" w:rsidRDefault="00F54492" w:rsidP="00F54492">
      <w:pPr>
        <w:rPr>
          <w:rFonts w:cs="Arial"/>
          <w:color w:val="000000" w:themeColor="text1"/>
          <w:sz w:val="22"/>
          <w:szCs w:val="22"/>
        </w:rPr>
      </w:pPr>
    </w:p>
    <w:p w14:paraId="4F1F46B9" w14:textId="77777777" w:rsidR="00F54492" w:rsidRPr="00E24EE8" w:rsidRDefault="00F54492" w:rsidP="00E53BA4">
      <w:pPr>
        <w:rPr>
          <w:rFonts w:cs="Arial"/>
          <w:b/>
          <w:i/>
          <w:color w:val="000000" w:themeColor="text1"/>
        </w:rPr>
      </w:pPr>
    </w:p>
    <w:p w14:paraId="7DE900BE" w14:textId="77777777" w:rsidR="00516C8B" w:rsidRPr="00E24EE8" w:rsidRDefault="001A574C" w:rsidP="00E53BA4">
      <w:pPr>
        <w:rPr>
          <w:rFonts w:cs="Arial"/>
          <w:b/>
          <w:i/>
          <w:color w:val="000000" w:themeColor="text1"/>
          <w:sz w:val="16"/>
          <w:szCs w:val="16"/>
        </w:rPr>
      </w:pPr>
      <w:r w:rsidRPr="00E24EE8">
        <w:rPr>
          <w:rFonts w:cs="Arial"/>
          <w:b/>
          <w:i/>
          <w:color w:val="000000" w:themeColor="text1"/>
          <w:sz w:val="16"/>
          <w:szCs w:val="16"/>
        </w:rPr>
        <w:t>Overige a</w:t>
      </w:r>
      <w:r w:rsidR="00516C8B" w:rsidRPr="00E24EE8">
        <w:rPr>
          <w:rFonts w:cs="Arial"/>
          <w:b/>
          <w:i/>
          <w:color w:val="000000" w:themeColor="text1"/>
          <w:sz w:val="16"/>
          <w:szCs w:val="16"/>
        </w:rPr>
        <w:t>andachtspunten:</w:t>
      </w:r>
    </w:p>
    <w:p w14:paraId="6ECE7B8C" w14:textId="77777777" w:rsidR="00221D80" w:rsidRPr="00E24EE8" w:rsidRDefault="00221D80" w:rsidP="00E53BA4">
      <w:pPr>
        <w:rPr>
          <w:rFonts w:cs="Arial"/>
          <w:i/>
          <w:color w:val="000000" w:themeColor="text1"/>
          <w:sz w:val="16"/>
          <w:szCs w:val="16"/>
        </w:rPr>
      </w:pPr>
    </w:p>
    <w:p w14:paraId="026693E3" w14:textId="77777777" w:rsidR="00516C8B" w:rsidRPr="00E24EE8" w:rsidRDefault="00516C8B" w:rsidP="00516C8B">
      <w:pPr>
        <w:rPr>
          <w:rFonts w:cs="Arial"/>
          <w:i/>
          <w:color w:val="000000" w:themeColor="text1"/>
          <w:sz w:val="16"/>
          <w:szCs w:val="16"/>
          <w:u w:val="single"/>
        </w:rPr>
      </w:pPr>
      <w:r w:rsidRPr="00E24EE8">
        <w:rPr>
          <w:rFonts w:cs="Arial"/>
          <w:i/>
          <w:color w:val="000000" w:themeColor="text1"/>
          <w:sz w:val="16"/>
          <w:szCs w:val="16"/>
          <w:u w:val="single"/>
        </w:rPr>
        <w:t>Veldwerk</w:t>
      </w:r>
    </w:p>
    <w:p w14:paraId="34441FD7" w14:textId="77777777" w:rsidR="00516C8B" w:rsidRPr="00E24EE8" w:rsidRDefault="00516C8B" w:rsidP="00516C8B">
      <w:pPr>
        <w:rPr>
          <w:rFonts w:cs="Arial"/>
          <w:i/>
          <w:color w:val="000000" w:themeColor="text1"/>
          <w:sz w:val="16"/>
          <w:szCs w:val="16"/>
        </w:rPr>
      </w:pPr>
      <w:r w:rsidRPr="00E24EE8">
        <w:rPr>
          <w:rFonts w:cs="Arial"/>
          <w:i/>
          <w:color w:val="000000" w:themeColor="text1"/>
          <w:sz w:val="16"/>
          <w:szCs w:val="16"/>
        </w:rPr>
        <w:t xml:space="preserve">Omdat PFAS in veel producten is verwerkt (schoenen, nieuwe kleding, wasverzachter, handschoenen, flessen, doppen slangen, peilbuizen e.d.), moet hier bij het veldwerk rekening worden gehouden om de resultaten niet te beïnvloeden. Vraag hier altijd na bij het adviesbureau. </w:t>
      </w:r>
    </w:p>
    <w:p w14:paraId="348653AD" w14:textId="77777777" w:rsidR="00DC77D6" w:rsidRPr="00E24EE8" w:rsidRDefault="00516C8B" w:rsidP="00DC77D6">
      <w:pPr>
        <w:rPr>
          <w:rFonts w:cs="Arial"/>
          <w:i/>
          <w:color w:val="000000" w:themeColor="text1"/>
          <w:sz w:val="16"/>
          <w:szCs w:val="16"/>
        </w:rPr>
      </w:pPr>
      <w:r w:rsidRPr="00E24EE8">
        <w:rPr>
          <w:rFonts w:cs="Arial"/>
          <w:i/>
          <w:color w:val="000000" w:themeColor="text1"/>
          <w:sz w:val="16"/>
          <w:szCs w:val="16"/>
        </w:rPr>
        <w:t>Wordt opdracht voor onderzoek gegeven aan het bureau, dan moet dit duidelijk worden in de offerte van het bureau zijn weergegeven. (dit kan niet simpel door te verwijzen naar BRL 2000, protocol 2001/2002/2018).</w:t>
      </w:r>
    </w:p>
    <w:p w14:paraId="2044D2CA" w14:textId="77777777" w:rsidR="00221D80" w:rsidRPr="00E24EE8" w:rsidRDefault="00221D80" w:rsidP="00DC77D6">
      <w:pPr>
        <w:rPr>
          <w:rFonts w:cs="Arial"/>
          <w:i/>
          <w:color w:val="000000" w:themeColor="text1"/>
          <w:sz w:val="16"/>
          <w:szCs w:val="16"/>
        </w:rPr>
      </w:pPr>
    </w:p>
    <w:p w14:paraId="0B57590A" w14:textId="77777777" w:rsidR="00DC77D6" w:rsidRPr="00F54492" w:rsidRDefault="00DC77D6" w:rsidP="00DC77D6">
      <w:pPr>
        <w:rPr>
          <w:rFonts w:cs="Arial"/>
          <w:i/>
          <w:color w:val="000000"/>
          <w:sz w:val="16"/>
          <w:szCs w:val="16"/>
          <w:u w:val="single"/>
        </w:rPr>
      </w:pPr>
      <w:r w:rsidRPr="00F54492">
        <w:rPr>
          <w:rFonts w:cs="Arial"/>
          <w:i/>
          <w:color w:val="000000"/>
          <w:sz w:val="16"/>
          <w:szCs w:val="16"/>
          <w:u w:val="single"/>
        </w:rPr>
        <w:t>FAQ</w:t>
      </w:r>
    </w:p>
    <w:p w14:paraId="30FF9D51" w14:textId="77777777" w:rsidR="00221D80" w:rsidRPr="00F54492" w:rsidRDefault="00221D80" w:rsidP="00DC77D6">
      <w:pPr>
        <w:rPr>
          <w:rFonts w:cs="Arial"/>
          <w:i/>
          <w:color w:val="000000"/>
          <w:sz w:val="16"/>
          <w:szCs w:val="16"/>
        </w:rPr>
      </w:pPr>
      <w:r w:rsidRPr="00F54492">
        <w:rPr>
          <w:rFonts w:cs="Arial"/>
          <w:i/>
          <w:color w:val="000000"/>
          <w:sz w:val="16"/>
          <w:szCs w:val="16"/>
        </w:rPr>
        <w:t>Link Tijdelijk handelingskader PFAS:</w:t>
      </w:r>
      <w:r w:rsidRPr="00F54492">
        <w:rPr>
          <w:sz w:val="16"/>
          <w:szCs w:val="16"/>
        </w:rPr>
        <w:t xml:space="preserve"> </w:t>
      </w:r>
      <w:hyperlink r:id="rId14" w:history="1">
        <w:r w:rsidRPr="00F54492">
          <w:rPr>
            <w:rStyle w:val="Hyperlink"/>
            <w:sz w:val="16"/>
            <w:szCs w:val="16"/>
          </w:rPr>
          <w:t>https://www.bodemplus.nl/onderwerpen/wet-regelgeving/bbk/grond-bagger/handelingskader-pfas/</w:t>
        </w:r>
      </w:hyperlink>
    </w:p>
    <w:p w14:paraId="5942E73E" w14:textId="77777777" w:rsidR="00DC77D6" w:rsidRPr="00F54492" w:rsidRDefault="00DC77D6" w:rsidP="00DC77D6">
      <w:pPr>
        <w:rPr>
          <w:rFonts w:cs="Arial"/>
          <w:i/>
          <w:color w:val="000000"/>
          <w:sz w:val="16"/>
          <w:szCs w:val="16"/>
        </w:rPr>
      </w:pPr>
      <w:r w:rsidRPr="00F54492">
        <w:rPr>
          <w:rFonts w:cs="Arial"/>
          <w:i/>
          <w:color w:val="000000"/>
          <w:sz w:val="16"/>
          <w:szCs w:val="16"/>
        </w:rPr>
        <w:t xml:space="preserve">De meeste gestelde vragen staan op de site van bodem+: </w:t>
      </w:r>
      <w:hyperlink r:id="rId15" w:history="1">
        <w:r w:rsidR="00221D80" w:rsidRPr="00F54492">
          <w:rPr>
            <w:rStyle w:val="Hyperlink"/>
            <w:rFonts w:cs="Arial"/>
            <w:i/>
            <w:sz w:val="16"/>
            <w:szCs w:val="16"/>
          </w:rPr>
          <w:t>https://www.bodemplus.nl/onderwerpen/wet-regelgeving/bbk/vragen/grond-bagger-pfas/?pager_page=0</w:t>
        </w:r>
      </w:hyperlink>
    </w:p>
    <w:p w14:paraId="76AE25EA" w14:textId="77777777" w:rsidR="00DC77D6" w:rsidRDefault="00DC77D6" w:rsidP="00DC77D6">
      <w:pPr>
        <w:rPr>
          <w:rStyle w:val="Hyperlink"/>
          <w:i/>
          <w:sz w:val="16"/>
          <w:szCs w:val="16"/>
        </w:rPr>
      </w:pPr>
      <w:r w:rsidRPr="00F54492">
        <w:rPr>
          <w:rFonts w:cs="Arial"/>
          <w:i/>
          <w:sz w:val="16"/>
          <w:szCs w:val="16"/>
        </w:rPr>
        <w:t xml:space="preserve">Detailinfo is ook te vinden op de website: </w:t>
      </w:r>
      <w:hyperlink r:id="rId16" w:history="1">
        <w:r w:rsidRPr="00F54492">
          <w:rPr>
            <w:rStyle w:val="Hyperlink"/>
            <w:i/>
            <w:sz w:val="16"/>
            <w:szCs w:val="16"/>
          </w:rPr>
          <w:t>https://www.expertisecentrumpfas.nl/</w:t>
        </w:r>
      </w:hyperlink>
    </w:p>
    <w:p w14:paraId="11F16D88" w14:textId="77777777" w:rsidR="00F54492" w:rsidRDefault="00F54492" w:rsidP="00DC77D6">
      <w:pPr>
        <w:rPr>
          <w:rFonts w:cs="Arial"/>
          <w:i/>
          <w:sz w:val="16"/>
          <w:szCs w:val="16"/>
        </w:rPr>
      </w:pPr>
    </w:p>
    <w:p w14:paraId="7603C70E" w14:textId="77777777" w:rsidR="00DC77D6" w:rsidRDefault="00DC77D6" w:rsidP="00E53BA4">
      <w:pPr>
        <w:rPr>
          <w:noProof/>
        </w:rPr>
      </w:pPr>
    </w:p>
    <w:p w14:paraId="09F85D53" w14:textId="77777777" w:rsidR="00265ACA" w:rsidRDefault="00265ACA" w:rsidP="00E53BA4">
      <w:pPr>
        <w:rPr>
          <w:noProof/>
        </w:rPr>
      </w:pPr>
    </w:p>
    <w:p w14:paraId="1820E8BC" w14:textId="77777777" w:rsidR="00265ACA" w:rsidRDefault="00265ACA" w:rsidP="00E53BA4">
      <w:pPr>
        <w:rPr>
          <w:noProof/>
        </w:rPr>
      </w:pPr>
    </w:p>
    <w:p w14:paraId="418D34E3" w14:textId="77777777" w:rsidR="00265ACA" w:rsidRPr="0013255F" w:rsidRDefault="00265ACA" w:rsidP="00536109">
      <w:pPr>
        <w:jc w:val="center"/>
        <w:rPr>
          <w:rFonts w:cs="Arial"/>
          <w:i/>
          <w:sz w:val="16"/>
          <w:szCs w:val="16"/>
        </w:rPr>
      </w:pPr>
      <w:r w:rsidRPr="00265ACA">
        <w:rPr>
          <w:rFonts w:cs="Arial"/>
          <w:noProof/>
          <w:color w:val="44546A"/>
          <w:sz w:val="28"/>
          <w:szCs w:val="28"/>
        </w:rPr>
        <w:drawing>
          <wp:inline distT="0" distB="0" distL="0" distR="0" wp14:anchorId="1E984C7C" wp14:editId="53BB020B">
            <wp:extent cx="2419350" cy="1164872"/>
            <wp:effectExtent l="0" t="0" r="0" b="0"/>
            <wp:docPr id="4" name="Afbeelding 4" descr="cid:image001.png@01D58E60.01F89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58E60.01F892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54498" cy="1181795"/>
                    </a:xfrm>
                    <a:prstGeom prst="rect">
                      <a:avLst/>
                    </a:prstGeom>
                    <a:noFill/>
                    <a:ln>
                      <a:noFill/>
                    </a:ln>
                  </pic:spPr>
                </pic:pic>
              </a:graphicData>
            </a:graphic>
          </wp:inline>
        </w:drawing>
      </w:r>
    </w:p>
    <w:sectPr w:rsidR="00265ACA" w:rsidRPr="0013255F" w:rsidSect="0057042A">
      <w:headerReference w:type="even" r:id="rId17"/>
      <w:headerReference w:type="default" r:id="rId18"/>
      <w:footerReference w:type="even" r:id="rId19"/>
      <w:footerReference w:type="default" r:id="rId20"/>
      <w:headerReference w:type="first" r:id="rId21"/>
      <w:footerReference w:type="first" r:id="rId22"/>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122F7" w14:textId="77777777" w:rsidR="00662F3F" w:rsidRDefault="00662F3F" w:rsidP="008E0FF2">
      <w:r>
        <w:separator/>
      </w:r>
    </w:p>
  </w:endnote>
  <w:endnote w:type="continuationSeparator" w:id="0">
    <w:p w14:paraId="1F361355" w14:textId="77777777" w:rsidR="00662F3F" w:rsidRDefault="00662F3F" w:rsidP="008E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DCBD0" w14:textId="77777777" w:rsidR="0057042A" w:rsidRDefault="005704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E1066" w14:textId="77777777" w:rsidR="0057042A" w:rsidRDefault="005704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F16A9" w14:textId="77777777" w:rsidR="0057042A" w:rsidRDefault="00570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B9CBD" w14:textId="77777777" w:rsidR="00662F3F" w:rsidRDefault="00662F3F" w:rsidP="008E0FF2">
      <w:r>
        <w:separator/>
      </w:r>
    </w:p>
  </w:footnote>
  <w:footnote w:type="continuationSeparator" w:id="0">
    <w:p w14:paraId="2B4185AE" w14:textId="77777777" w:rsidR="00662F3F" w:rsidRDefault="00662F3F" w:rsidP="008E0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2B1F8" w14:textId="77777777" w:rsidR="0057042A" w:rsidRDefault="00570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E85F4" w14:textId="77777777" w:rsidR="0057042A" w:rsidRDefault="005704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3D2C1" w14:textId="77777777" w:rsidR="00D7414B" w:rsidRDefault="00D741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52C9"/>
    <w:multiLevelType w:val="hybridMultilevel"/>
    <w:tmpl w:val="BD7CBDF6"/>
    <w:lvl w:ilvl="0" w:tplc="A384766E">
      <w:numFmt w:val="bullet"/>
      <w:pStyle w:val="Publicatieopsomming"/>
      <w:lvlText w:val=""/>
      <w:lvlJc w:val="left"/>
      <w:pPr>
        <w:tabs>
          <w:tab w:val="num" w:pos="340"/>
        </w:tabs>
        <w:ind w:left="340" w:hanging="340"/>
      </w:pPr>
      <w:rPr>
        <w:rFonts w:ascii="Symbol" w:eastAsia="Times New Roman"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CF7A73"/>
    <w:multiLevelType w:val="hybridMultilevel"/>
    <w:tmpl w:val="4CE8E864"/>
    <w:lvl w:ilvl="0" w:tplc="29BC9130">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2025E40"/>
    <w:multiLevelType w:val="hybridMultilevel"/>
    <w:tmpl w:val="04B841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ADA375F"/>
    <w:multiLevelType w:val="multilevel"/>
    <w:tmpl w:val="37E2216E"/>
    <w:styleLink w:val="Metopsommingstekens"/>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A60B8C"/>
    <w:multiLevelType w:val="hybridMultilevel"/>
    <w:tmpl w:val="CE788D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BB5D51"/>
    <w:multiLevelType w:val="hybridMultilevel"/>
    <w:tmpl w:val="711A7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82450C6"/>
    <w:multiLevelType w:val="multilevel"/>
    <w:tmpl w:val="1EDC51C0"/>
    <w:lvl w:ilvl="0">
      <w:start w:val="1"/>
      <w:numFmt w:val="decimal"/>
      <w:pStyle w:val="Lijstalinea"/>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Verdana" w:hAnsi="Verdana"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7" w15:restartNumberingAfterBreak="0">
    <w:nsid w:val="507B4233"/>
    <w:multiLevelType w:val="hybridMultilevel"/>
    <w:tmpl w:val="66A4023A"/>
    <w:lvl w:ilvl="0" w:tplc="D5DE25F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CF5721"/>
    <w:multiLevelType w:val="hybridMultilevel"/>
    <w:tmpl w:val="95149BB6"/>
    <w:lvl w:ilvl="0" w:tplc="0B4E1DF6">
      <w:start w:val="1"/>
      <w:numFmt w:val="bullet"/>
      <w:pStyle w:val="LijstKopieaa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0E4E"/>
    <w:multiLevelType w:val="hybridMultilevel"/>
    <w:tmpl w:val="1AE2B486"/>
    <w:lvl w:ilvl="0" w:tplc="76E80D36">
      <w:start w:val="1"/>
      <w:numFmt w:val="bullet"/>
      <w:pStyle w:val="Puntenlijst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1B740C2"/>
    <w:multiLevelType w:val="hybridMultilevel"/>
    <w:tmpl w:val="0BF4DC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83148C"/>
    <w:multiLevelType w:val="multilevel"/>
    <w:tmpl w:val="5A3C3FF8"/>
    <w:styleLink w:val="Genummerd"/>
    <w:lvl w:ilvl="0">
      <w:start w:val="1"/>
      <w:numFmt w:val="decimal"/>
      <w:lvlText w:val="%1."/>
      <w:lvlJc w:val="left"/>
      <w:pPr>
        <w:tabs>
          <w:tab w:val="num" w:pos="720"/>
        </w:tabs>
        <w:ind w:left="72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C8D09CE"/>
    <w:multiLevelType w:val="hybridMultilevel"/>
    <w:tmpl w:val="464E9E5A"/>
    <w:lvl w:ilvl="0" w:tplc="B7CCA68E">
      <w:start w:val="1"/>
      <w:numFmt w:val="decimal"/>
      <w:pStyle w:val="Genummerd1"/>
      <w:lvlText w:val="%1."/>
      <w:lvlJc w:val="left"/>
      <w:pPr>
        <w:ind w:left="720" w:hanging="360"/>
      </w:pPr>
    </w:lvl>
    <w:lvl w:ilvl="1" w:tplc="85E29678">
      <w:start w:val="1"/>
      <w:numFmt w:val="lowerLetter"/>
      <w:pStyle w:val="Genummerd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1214005">
    <w:abstractNumId w:val="11"/>
  </w:num>
  <w:num w:numId="2" w16cid:durableId="1049650108">
    <w:abstractNumId w:val="8"/>
  </w:num>
  <w:num w:numId="3" w16cid:durableId="219757613">
    <w:abstractNumId w:val="3"/>
  </w:num>
  <w:num w:numId="4" w16cid:durableId="1772358624">
    <w:abstractNumId w:val="0"/>
  </w:num>
  <w:num w:numId="5" w16cid:durableId="1605728794">
    <w:abstractNumId w:val="9"/>
  </w:num>
  <w:num w:numId="6" w16cid:durableId="1821924609">
    <w:abstractNumId w:val="4"/>
  </w:num>
  <w:num w:numId="7" w16cid:durableId="1503400393">
    <w:abstractNumId w:val="12"/>
  </w:num>
  <w:num w:numId="8" w16cid:durableId="592013962">
    <w:abstractNumId w:val="6"/>
  </w:num>
  <w:num w:numId="9" w16cid:durableId="144855401">
    <w:abstractNumId w:val="1"/>
  </w:num>
  <w:num w:numId="10" w16cid:durableId="1063600995">
    <w:abstractNumId w:val="7"/>
  </w:num>
  <w:num w:numId="11" w16cid:durableId="288358460">
    <w:abstractNumId w:val="2"/>
  </w:num>
  <w:num w:numId="12" w16cid:durableId="1297294917">
    <w:abstractNumId w:val="5"/>
  </w:num>
  <w:num w:numId="13" w16cid:durableId="119807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699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embedSystemFonts/>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F4"/>
    <w:rsid w:val="000008DB"/>
    <w:rsid w:val="000024E9"/>
    <w:rsid w:val="000049E3"/>
    <w:rsid w:val="000074AA"/>
    <w:rsid w:val="00010495"/>
    <w:rsid w:val="00010C4D"/>
    <w:rsid w:val="00014ABE"/>
    <w:rsid w:val="00015B09"/>
    <w:rsid w:val="00020728"/>
    <w:rsid w:val="0002097D"/>
    <w:rsid w:val="0002480B"/>
    <w:rsid w:val="00025425"/>
    <w:rsid w:val="00026B43"/>
    <w:rsid w:val="00032A6F"/>
    <w:rsid w:val="00032AAB"/>
    <w:rsid w:val="00040565"/>
    <w:rsid w:val="000408F9"/>
    <w:rsid w:val="00043EAB"/>
    <w:rsid w:val="000534F0"/>
    <w:rsid w:val="00056797"/>
    <w:rsid w:val="00056AD2"/>
    <w:rsid w:val="00062AAE"/>
    <w:rsid w:val="000665FC"/>
    <w:rsid w:val="00066658"/>
    <w:rsid w:val="00066AC5"/>
    <w:rsid w:val="0007175B"/>
    <w:rsid w:val="00071A28"/>
    <w:rsid w:val="0007227B"/>
    <w:rsid w:val="000735D2"/>
    <w:rsid w:val="000738B3"/>
    <w:rsid w:val="00073A8D"/>
    <w:rsid w:val="00084505"/>
    <w:rsid w:val="00090440"/>
    <w:rsid w:val="00090499"/>
    <w:rsid w:val="00090C3B"/>
    <w:rsid w:val="0009495A"/>
    <w:rsid w:val="000960F7"/>
    <w:rsid w:val="0009688D"/>
    <w:rsid w:val="000A195E"/>
    <w:rsid w:val="000A5F90"/>
    <w:rsid w:val="000A6E38"/>
    <w:rsid w:val="000A72A9"/>
    <w:rsid w:val="000B31B0"/>
    <w:rsid w:val="000B69E8"/>
    <w:rsid w:val="000B7042"/>
    <w:rsid w:val="000C1C99"/>
    <w:rsid w:val="000C435A"/>
    <w:rsid w:val="000C600D"/>
    <w:rsid w:val="000C7EC3"/>
    <w:rsid w:val="000D1A0E"/>
    <w:rsid w:val="000D36A0"/>
    <w:rsid w:val="000D737F"/>
    <w:rsid w:val="000E012F"/>
    <w:rsid w:val="000E2258"/>
    <w:rsid w:val="000E566F"/>
    <w:rsid w:val="000E5832"/>
    <w:rsid w:val="000E6D40"/>
    <w:rsid w:val="000F1F1D"/>
    <w:rsid w:val="000F2075"/>
    <w:rsid w:val="000F2698"/>
    <w:rsid w:val="000F4732"/>
    <w:rsid w:val="000F5DBD"/>
    <w:rsid w:val="000F71AF"/>
    <w:rsid w:val="00101B66"/>
    <w:rsid w:val="001022B6"/>
    <w:rsid w:val="00102C15"/>
    <w:rsid w:val="001051F8"/>
    <w:rsid w:val="00105ABE"/>
    <w:rsid w:val="00106BC7"/>
    <w:rsid w:val="00111418"/>
    <w:rsid w:val="00116249"/>
    <w:rsid w:val="00117883"/>
    <w:rsid w:val="00123D8A"/>
    <w:rsid w:val="0013255F"/>
    <w:rsid w:val="001328DA"/>
    <w:rsid w:val="001357C2"/>
    <w:rsid w:val="00136719"/>
    <w:rsid w:val="001409D1"/>
    <w:rsid w:val="0014483D"/>
    <w:rsid w:val="00144CA5"/>
    <w:rsid w:val="00144DD3"/>
    <w:rsid w:val="00150197"/>
    <w:rsid w:val="00150F51"/>
    <w:rsid w:val="00151212"/>
    <w:rsid w:val="001523A3"/>
    <w:rsid w:val="00152631"/>
    <w:rsid w:val="00154ECB"/>
    <w:rsid w:val="0015578A"/>
    <w:rsid w:val="001563BC"/>
    <w:rsid w:val="00163D30"/>
    <w:rsid w:val="00165000"/>
    <w:rsid w:val="001706F3"/>
    <w:rsid w:val="0017286A"/>
    <w:rsid w:val="00176B3C"/>
    <w:rsid w:val="00180C0D"/>
    <w:rsid w:val="00180C6A"/>
    <w:rsid w:val="00181608"/>
    <w:rsid w:val="001818C8"/>
    <w:rsid w:val="00181FDB"/>
    <w:rsid w:val="00183278"/>
    <w:rsid w:val="00184A75"/>
    <w:rsid w:val="00184F11"/>
    <w:rsid w:val="001854B5"/>
    <w:rsid w:val="00185DFC"/>
    <w:rsid w:val="00187609"/>
    <w:rsid w:val="00191D75"/>
    <w:rsid w:val="001A0600"/>
    <w:rsid w:val="001A5047"/>
    <w:rsid w:val="001A574C"/>
    <w:rsid w:val="001A5D55"/>
    <w:rsid w:val="001B0677"/>
    <w:rsid w:val="001B07D7"/>
    <w:rsid w:val="001B0E8D"/>
    <w:rsid w:val="001B12CA"/>
    <w:rsid w:val="001B591A"/>
    <w:rsid w:val="001B655A"/>
    <w:rsid w:val="001C2584"/>
    <w:rsid w:val="001D191E"/>
    <w:rsid w:val="001D2568"/>
    <w:rsid w:val="001D2771"/>
    <w:rsid w:val="001E1D78"/>
    <w:rsid w:val="001E23D1"/>
    <w:rsid w:val="001E7460"/>
    <w:rsid w:val="001E75D2"/>
    <w:rsid w:val="001E7F5B"/>
    <w:rsid w:val="001F0CCE"/>
    <w:rsid w:val="001F649C"/>
    <w:rsid w:val="001F68B0"/>
    <w:rsid w:val="001F75AB"/>
    <w:rsid w:val="002020EC"/>
    <w:rsid w:val="00202B72"/>
    <w:rsid w:val="002107DF"/>
    <w:rsid w:val="00211726"/>
    <w:rsid w:val="00216DB2"/>
    <w:rsid w:val="00220D64"/>
    <w:rsid w:val="00221246"/>
    <w:rsid w:val="00221D80"/>
    <w:rsid w:val="00221F8D"/>
    <w:rsid w:val="00222C82"/>
    <w:rsid w:val="0022389B"/>
    <w:rsid w:val="0022467D"/>
    <w:rsid w:val="00224820"/>
    <w:rsid w:val="00225056"/>
    <w:rsid w:val="00225598"/>
    <w:rsid w:val="002255AF"/>
    <w:rsid w:val="002306FF"/>
    <w:rsid w:val="002377EF"/>
    <w:rsid w:val="002439A5"/>
    <w:rsid w:val="002441AF"/>
    <w:rsid w:val="002441F7"/>
    <w:rsid w:val="00245ABD"/>
    <w:rsid w:val="00245C19"/>
    <w:rsid w:val="002476A9"/>
    <w:rsid w:val="00253C08"/>
    <w:rsid w:val="00253D71"/>
    <w:rsid w:val="0025442E"/>
    <w:rsid w:val="0025621C"/>
    <w:rsid w:val="00257DED"/>
    <w:rsid w:val="00260631"/>
    <w:rsid w:val="0026064A"/>
    <w:rsid w:val="00261C74"/>
    <w:rsid w:val="002630EC"/>
    <w:rsid w:val="00263AEF"/>
    <w:rsid w:val="00263C1C"/>
    <w:rsid w:val="00263FCE"/>
    <w:rsid w:val="00265ACA"/>
    <w:rsid w:val="00266E6B"/>
    <w:rsid w:val="00267DDF"/>
    <w:rsid w:val="00267DF1"/>
    <w:rsid w:val="00271981"/>
    <w:rsid w:val="00271CD0"/>
    <w:rsid w:val="00275B50"/>
    <w:rsid w:val="00277B78"/>
    <w:rsid w:val="00282721"/>
    <w:rsid w:val="00283F55"/>
    <w:rsid w:val="00291D4D"/>
    <w:rsid w:val="002933CD"/>
    <w:rsid w:val="002948D0"/>
    <w:rsid w:val="00296C9F"/>
    <w:rsid w:val="002A2334"/>
    <w:rsid w:val="002B0351"/>
    <w:rsid w:val="002B1875"/>
    <w:rsid w:val="002B4B4E"/>
    <w:rsid w:val="002B66D8"/>
    <w:rsid w:val="002B7F5A"/>
    <w:rsid w:val="002C131F"/>
    <w:rsid w:val="002C482C"/>
    <w:rsid w:val="002C4C92"/>
    <w:rsid w:val="002C6D04"/>
    <w:rsid w:val="002D56E4"/>
    <w:rsid w:val="002D6844"/>
    <w:rsid w:val="002D72E2"/>
    <w:rsid w:val="002E3A58"/>
    <w:rsid w:val="002E70AC"/>
    <w:rsid w:val="002F2411"/>
    <w:rsid w:val="002F253F"/>
    <w:rsid w:val="002F3183"/>
    <w:rsid w:val="002F6444"/>
    <w:rsid w:val="003037ED"/>
    <w:rsid w:val="00306E87"/>
    <w:rsid w:val="003107DB"/>
    <w:rsid w:val="0031583B"/>
    <w:rsid w:val="00321582"/>
    <w:rsid w:val="00321FB1"/>
    <w:rsid w:val="00322B58"/>
    <w:rsid w:val="003243AA"/>
    <w:rsid w:val="00327E16"/>
    <w:rsid w:val="003308DB"/>
    <w:rsid w:val="0033251C"/>
    <w:rsid w:val="003354F9"/>
    <w:rsid w:val="003509CC"/>
    <w:rsid w:val="003526E3"/>
    <w:rsid w:val="00355511"/>
    <w:rsid w:val="0035599C"/>
    <w:rsid w:val="003616AA"/>
    <w:rsid w:val="003632C7"/>
    <w:rsid w:val="00363CDD"/>
    <w:rsid w:val="003715F4"/>
    <w:rsid w:val="003723FF"/>
    <w:rsid w:val="003742B6"/>
    <w:rsid w:val="003746C8"/>
    <w:rsid w:val="0037521B"/>
    <w:rsid w:val="0037581E"/>
    <w:rsid w:val="003766F3"/>
    <w:rsid w:val="003802ED"/>
    <w:rsid w:val="00382797"/>
    <w:rsid w:val="003837C4"/>
    <w:rsid w:val="003850F0"/>
    <w:rsid w:val="00386255"/>
    <w:rsid w:val="0038680E"/>
    <w:rsid w:val="00390A5C"/>
    <w:rsid w:val="00390FDB"/>
    <w:rsid w:val="00391B0A"/>
    <w:rsid w:val="00392778"/>
    <w:rsid w:val="00394529"/>
    <w:rsid w:val="0039459D"/>
    <w:rsid w:val="003947A3"/>
    <w:rsid w:val="003B2D3D"/>
    <w:rsid w:val="003B3277"/>
    <w:rsid w:val="003C1AE8"/>
    <w:rsid w:val="003D3D4C"/>
    <w:rsid w:val="003D7F6C"/>
    <w:rsid w:val="003E0CB5"/>
    <w:rsid w:val="003E1C76"/>
    <w:rsid w:val="003E399F"/>
    <w:rsid w:val="003E5439"/>
    <w:rsid w:val="003E6B6B"/>
    <w:rsid w:val="003F3980"/>
    <w:rsid w:val="004009D3"/>
    <w:rsid w:val="00401BD5"/>
    <w:rsid w:val="0040208C"/>
    <w:rsid w:val="004020A6"/>
    <w:rsid w:val="00410993"/>
    <w:rsid w:val="004132DF"/>
    <w:rsid w:val="00414606"/>
    <w:rsid w:val="00415764"/>
    <w:rsid w:val="00415EB9"/>
    <w:rsid w:val="00423F02"/>
    <w:rsid w:val="00431C62"/>
    <w:rsid w:val="00432CEC"/>
    <w:rsid w:val="0043441D"/>
    <w:rsid w:val="00435ADA"/>
    <w:rsid w:val="00436235"/>
    <w:rsid w:val="0043724F"/>
    <w:rsid w:val="004375D1"/>
    <w:rsid w:val="0044054B"/>
    <w:rsid w:val="00441821"/>
    <w:rsid w:val="0044481B"/>
    <w:rsid w:val="00445231"/>
    <w:rsid w:val="00446199"/>
    <w:rsid w:val="0044728C"/>
    <w:rsid w:val="004528BE"/>
    <w:rsid w:val="004554BB"/>
    <w:rsid w:val="004614E7"/>
    <w:rsid w:val="0046254F"/>
    <w:rsid w:val="00465980"/>
    <w:rsid w:val="00467ABE"/>
    <w:rsid w:val="00470C34"/>
    <w:rsid w:val="00471E91"/>
    <w:rsid w:val="00471F49"/>
    <w:rsid w:val="00472F9F"/>
    <w:rsid w:val="0047420D"/>
    <w:rsid w:val="00474253"/>
    <w:rsid w:val="004764AB"/>
    <w:rsid w:val="0048150D"/>
    <w:rsid w:val="00482760"/>
    <w:rsid w:val="00487D08"/>
    <w:rsid w:val="00487D0D"/>
    <w:rsid w:val="0049387C"/>
    <w:rsid w:val="004A13D8"/>
    <w:rsid w:val="004A727F"/>
    <w:rsid w:val="004B1075"/>
    <w:rsid w:val="004B47DE"/>
    <w:rsid w:val="004B5384"/>
    <w:rsid w:val="004B6CC9"/>
    <w:rsid w:val="004C277E"/>
    <w:rsid w:val="004C3C7C"/>
    <w:rsid w:val="004C54EB"/>
    <w:rsid w:val="004C675B"/>
    <w:rsid w:val="004C6F88"/>
    <w:rsid w:val="004C7ED4"/>
    <w:rsid w:val="004D1921"/>
    <w:rsid w:val="004D5EBB"/>
    <w:rsid w:val="004D5F65"/>
    <w:rsid w:val="004D617A"/>
    <w:rsid w:val="004E01CC"/>
    <w:rsid w:val="004E366A"/>
    <w:rsid w:val="004E6104"/>
    <w:rsid w:val="004E6355"/>
    <w:rsid w:val="004F5720"/>
    <w:rsid w:val="004F7DEE"/>
    <w:rsid w:val="005042B3"/>
    <w:rsid w:val="005045EB"/>
    <w:rsid w:val="00505901"/>
    <w:rsid w:val="005064EC"/>
    <w:rsid w:val="00510431"/>
    <w:rsid w:val="00511CD1"/>
    <w:rsid w:val="005132DE"/>
    <w:rsid w:val="005157A7"/>
    <w:rsid w:val="00515CCC"/>
    <w:rsid w:val="00516C8B"/>
    <w:rsid w:val="005242A4"/>
    <w:rsid w:val="0052486A"/>
    <w:rsid w:val="0052739A"/>
    <w:rsid w:val="005300D5"/>
    <w:rsid w:val="00530C08"/>
    <w:rsid w:val="00532669"/>
    <w:rsid w:val="00533A5F"/>
    <w:rsid w:val="00536109"/>
    <w:rsid w:val="00536ABC"/>
    <w:rsid w:val="00537203"/>
    <w:rsid w:val="00540944"/>
    <w:rsid w:val="00540F4D"/>
    <w:rsid w:val="00541558"/>
    <w:rsid w:val="0054311D"/>
    <w:rsid w:val="0054383D"/>
    <w:rsid w:val="00547123"/>
    <w:rsid w:val="00547276"/>
    <w:rsid w:val="005476B8"/>
    <w:rsid w:val="00550E1A"/>
    <w:rsid w:val="00551690"/>
    <w:rsid w:val="00552289"/>
    <w:rsid w:val="00555D68"/>
    <w:rsid w:val="00560CA4"/>
    <w:rsid w:val="00560D23"/>
    <w:rsid w:val="00561951"/>
    <w:rsid w:val="0057042A"/>
    <w:rsid w:val="00570829"/>
    <w:rsid w:val="00573973"/>
    <w:rsid w:val="00574A1B"/>
    <w:rsid w:val="00576DEF"/>
    <w:rsid w:val="00580E86"/>
    <w:rsid w:val="005819D8"/>
    <w:rsid w:val="00582048"/>
    <w:rsid w:val="00586448"/>
    <w:rsid w:val="00593119"/>
    <w:rsid w:val="005935C6"/>
    <w:rsid w:val="005A02BD"/>
    <w:rsid w:val="005A45D2"/>
    <w:rsid w:val="005B19FF"/>
    <w:rsid w:val="005B2473"/>
    <w:rsid w:val="005B459E"/>
    <w:rsid w:val="005B5A4C"/>
    <w:rsid w:val="005B742D"/>
    <w:rsid w:val="005C1EF3"/>
    <w:rsid w:val="005C3E59"/>
    <w:rsid w:val="005C3E72"/>
    <w:rsid w:val="005C7268"/>
    <w:rsid w:val="005C76E3"/>
    <w:rsid w:val="005D3193"/>
    <w:rsid w:val="005E0033"/>
    <w:rsid w:val="005E16F7"/>
    <w:rsid w:val="005E1A9F"/>
    <w:rsid w:val="005E404C"/>
    <w:rsid w:val="005E6D6A"/>
    <w:rsid w:val="005F24FF"/>
    <w:rsid w:val="005F5571"/>
    <w:rsid w:val="005F5EA7"/>
    <w:rsid w:val="00605E17"/>
    <w:rsid w:val="0061032D"/>
    <w:rsid w:val="00614B22"/>
    <w:rsid w:val="00615D48"/>
    <w:rsid w:val="00615F79"/>
    <w:rsid w:val="0061674E"/>
    <w:rsid w:val="00616F4D"/>
    <w:rsid w:val="0062066E"/>
    <w:rsid w:val="00622259"/>
    <w:rsid w:val="00622447"/>
    <w:rsid w:val="00625A39"/>
    <w:rsid w:val="0062629B"/>
    <w:rsid w:val="00630E2D"/>
    <w:rsid w:val="00631A90"/>
    <w:rsid w:val="00633CA1"/>
    <w:rsid w:val="0063745E"/>
    <w:rsid w:val="00641B50"/>
    <w:rsid w:val="0064740E"/>
    <w:rsid w:val="006474E8"/>
    <w:rsid w:val="00651376"/>
    <w:rsid w:val="006531B1"/>
    <w:rsid w:val="00653FA0"/>
    <w:rsid w:val="00655BDA"/>
    <w:rsid w:val="00656F1B"/>
    <w:rsid w:val="00662F3F"/>
    <w:rsid w:val="0066467A"/>
    <w:rsid w:val="00664B78"/>
    <w:rsid w:val="00664B7B"/>
    <w:rsid w:val="00671A97"/>
    <w:rsid w:val="006724DC"/>
    <w:rsid w:val="00686582"/>
    <w:rsid w:val="00686D5B"/>
    <w:rsid w:val="006927A2"/>
    <w:rsid w:val="00694BE6"/>
    <w:rsid w:val="00697F0F"/>
    <w:rsid w:val="006A042A"/>
    <w:rsid w:val="006A154F"/>
    <w:rsid w:val="006A4E3A"/>
    <w:rsid w:val="006A6725"/>
    <w:rsid w:val="006B2220"/>
    <w:rsid w:val="006B359C"/>
    <w:rsid w:val="006B5F35"/>
    <w:rsid w:val="006C080D"/>
    <w:rsid w:val="006C2BA3"/>
    <w:rsid w:val="006C638E"/>
    <w:rsid w:val="006D14F7"/>
    <w:rsid w:val="006D2C29"/>
    <w:rsid w:val="006D4434"/>
    <w:rsid w:val="006D6F11"/>
    <w:rsid w:val="006E1DAF"/>
    <w:rsid w:val="006E2081"/>
    <w:rsid w:val="006E3DCD"/>
    <w:rsid w:val="006E5FB7"/>
    <w:rsid w:val="006E6125"/>
    <w:rsid w:val="006E6C31"/>
    <w:rsid w:val="006E76FE"/>
    <w:rsid w:val="006F5CC6"/>
    <w:rsid w:val="007064B1"/>
    <w:rsid w:val="00711338"/>
    <w:rsid w:val="0071657D"/>
    <w:rsid w:val="00716951"/>
    <w:rsid w:val="007203A7"/>
    <w:rsid w:val="00725404"/>
    <w:rsid w:val="0073120E"/>
    <w:rsid w:val="00733FAD"/>
    <w:rsid w:val="0073725A"/>
    <w:rsid w:val="007376D8"/>
    <w:rsid w:val="00743A4B"/>
    <w:rsid w:val="00744920"/>
    <w:rsid w:val="0074515B"/>
    <w:rsid w:val="00746B67"/>
    <w:rsid w:val="00747265"/>
    <w:rsid w:val="0075028D"/>
    <w:rsid w:val="00751AC6"/>
    <w:rsid w:val="00757F11"/>
    <w:rsid w:val="007601A6"/>
    <w:rsid w:val="00760C71"/>
    <w:rsid w:val="00761231"/>
    <w:rsid w:val="007623CE"/>
    <w:rsid w:val="00762DFE"/>
    <w:rsid w:val="00762FDA"/>
    <w:rsid w:val="00765F9B"/>
    <w:rsid w:val="00772ED6"/>
    <w:rsid w:val="00780079"/>
    <w:rsid w:val="00780392"/>
    <w:rsid w:val="00782241"/>
    <w:rsid w:val="00783F26"/>
    <w:rsid w:val="007855A6"/>
    <w:rsid w:val="00785E7F"/>
    <w:rsid w:val="007916CA"/>
    <w:rsid w:val="00792855"/>
    <w:rsid w:val="00795481"/>
    <w:rsid w:val="00796473"/>
    <w:rsid w:val="007A01AF"/>
    <w:rsid w:val="007A1A88"/>
    <w:rsid w:val="007A42EE"/>
    <w:rsid w:val="007A6A58"/>
    <w:rsid w:val="007B27D7"/>
    <w:rsid w:val="007B35F6"/>
    <w:rsid w:val="007B39AE"/>
    <w:rsid w:val="007B5D7C"/>
    <w:rsid w:val="007C1AE7"/>
    <w:rsid w:val="007C7FE5"/>
    <w:rsid w:val="007D080F"/>
    <w:rsid w:val="007D1A91"/>
    <w:rsid w:val="007D209C"/>
    <w:rsid w:val="007D3E7A"/>
    <w:rsid w:val="007D493F"/>
    <w:rsid w:val="007D4A86"/>
    <w:rsid w:val="007D4FB5"/>
    <w:rsid w:val="007E1047"/>
    <w:rsid w:val="007E11A1"/>
    <w:rsid w:val="007E3434"/>
    <w:rsid w:val="007E5B37"/>
    <w:rsid w:val="007E6319"/>
    <w:rsid w:val="007F39CB"/>
    <w:rsid w:val="007F75B4"/>
    <w:rsid w:val="00802CBC"/>
    <w:rsid w:val="00805C6F"/>
    <w:rsid w:val="00810B17"/>
    <w:rsid w:val="00814660"/>
    <w:rsid w:val="0082312C"/>
    <w:rsid w:val="00825469"/>
    <w:rsid w:val="0082580F"/>
    <w:rsid w:val="008303A3"/>
    <w:rsid w:val="00830A52"/>
    <w:rsid w:val="00830E2C"/>
    <w:rsid w:val="008325F0"/>
    <w:rsid w:val="00840070"/>
    <w:rsid w:val="00844886"/>
    <w:rsid w:val="0084790A"/>
    <w:rsid w:val="00853391"/>
    <w:rsid w:val="00855A52"/>
    <w:rsid w:val="00857340"/>
    <w:rsid w:val="00860653"/>
    <w:rsid w:val="00860CA3"/>
    <w:rsid w:val="00860D43"/>
    <w:rsid w:val="00862746"/>
    <w:rsid w:val="00862882"/>
    <w:rsid w:val="00863AFF"/>
    <w:rsid w:val="00866188"/>
    <w:rsid w:val="008668A3"/>
    <w:rsid w:val="00870AED"/>
    <w:rsid w:val="00871990"/>
    <w:rsid w:val="008867E0"/>
    <w:rsid w:val="00891230"/>
    <w:rsid w:val="008922D8"/>
    <w:rsid w:val="0089684E"/>
    <w:rsid w:val="008A00CB"/>
    <w:rsid w:val="008A1752"/>
    <w:rsid w:val="008A1B5E"/>
    <w:rsid w:val="008A1EA2"/>
    <w:rsid w:val="008A5748"/>
    <w:rsid w:val="008B4B31"/>
    <w:rsid w:val="008B690E"/>
    <w:rsid w:val="008B6B89"/>
    <w:rsid w:val="008C28D1"/>
    <w:rsid w:val="008C2FA8"/>
    <w:rsid w:val="008D05F1"/>
    <w:rsid w:val="008D2085"/>
    <w:rsid w:val="008D34F5"/>
    <w:rsid w:val="008E034F"/>
    <w:rsid w:val="008E0F5D"/>
    <w:rsid w:val="008E0FF2"/>
    <w:rsid w:val="008E2DC3"/>
    <w:rsid w:val="008F092B"/>
    <w:rsid w:val="008F0996"/>
    <w:rsid w:val="008F29BB"/>
    <w:rsid w:val="008F53AB"/>
    <w:rsid w:val="00900C44"/>
    <w:rsid w:val="00903631"/>
    <w:rsid w:val="00905FB2"/>
    <w:rsid w:val="009076E2"/>
    <w:rsid w:val="00921D6F"/>
    <w:rsid w:val="0093303C"/>
    <w:rsid w:val="00942795"/>
    <w:rsid w:val="00942A75"/>
    <w:rsid w:val="009439B3"/>
    <w:rsid w:val="0094418C"/>
    <w:rsid w:val="00944F39"/>
    <w:rsid w:val="00946185"/>
    <w:rsid w:val="009477B2"/>
    <w:rsid w:val="0095101A"/>
    <w:rsid w:val="009510C3"/>
    <w:rsid w:val="00951AC6"/>
    <w:rsid w:val="00952A72"/>
    <w:rsid w:val="00954A1A"/>
    <w:rsid w:val="00954A22"/>
    <w:rsid w:val="00956BE8"/>
    <w:rsid w:val="009575A8"/>
    <w:rsid w:val="00957C4B"/>
    <w:rsid w:val="009654B3"/>
    <w:rsid w:val="00966507"/>
    <w:rsid w:val="0097135F"/>
    <w:rsid w:val="00971E7A"/>
    <w:rsid w:val="009735AE"/>
    <w:rsid w:val="00974892"/>
    <w:rsid w:val="00975107"/>
    <w:rsid w:val="009758BB"/>
    <w:rsid w:val="00975CDE"/>
    <w:rsid w:val="0097632D"/>
    <w:rsid w:val="00977D2D"/>
    <w:rsid w:val="00977D57"/>
    <w:rsid w:val="00981CE3"/>
    <w:rsid w:val="00986AC8"/>
    <w:rsid w:val="00987688"/>
    <w:rsid w:val="00991DCB"/>
    <w:rsid w:val="00992230"/>
    <w:rsid w:val="00994765"/>
    <w:rsid w:val="00994D11"/>
    <w:rsid w:val="00997FB6"/>
    <w:rsid w:val="009A0DCD"/>
    <w:rsid w:val="009A1282"/>
    <w:rsid w:val="009B208F"/>
    <w:rsid w:val="009B24BE"/>
    <w:rsid w:val="009B286F"/>
    <w:rsid w:val="009B3AA3"/>
    <w:rsid w:val="009B5348"/>
    <w:rsid w:val="009B6204"/>
    <w:rsid w:val="009C3767"/>
    <w:rsid w:val="009C43FD"/>
    <w:rsid w:val="009C56D0"/>
    <w:rsid w:val="009D73AE"/>
    <w:rsid w:val="009D7AC1"/>
    <w:rsid w:val="009E6033"/>
    <w:rsid w:val="009F22FE"/>
    <w:rsid w:val="00A04AC0"/>
    <w:rsid w:val="00A07EC4"/>
    <w:rsid w:val="00A1305B"/>
    <w:rsid w:val="00A17CBA"/>
    <w:rsid w:val="00A17DCC"/>
    <w:rsid w:val="00A21D09"/>
    <w:rsid w:val="00A2268F"/>
    <w:rsid w:val="00A23D0E"/>
    <w:rsid w:val="00A2507C"/>
    <w:rsid w:val="00A25EB2"/>
    <w:rsid w:val="00A30230"/>
    <w:rsid w:val="00A32BD3"/>
    <w:rsid w:val="00A32F7E"/>
    <w:rsid w:val="00A36C39"/>
    <w:rsid w:val="00A40C5D"/>
    <w:rsid w:val="00A41AE0"/>
    <w:rsid w:val="00A46AFB"/>
    <w:rsid w:val="00A51E86"/>
    <w:rsid w:val="00A540F4"/>
    <w:rsid w:val="00A54862"/>
    <w:rsid w:val="00A559CF"/>
    <w:rsid w:val="00A6476E"/>
    <w:rsid w:val="00A6483B"/>
    <w:rsid w:val="00A650C9"/>
    <w:rsid w:val="00A65CE3"/>
    <w:rsid w:val="00A6635A"/>
    <w:rsid w:val="00A678B3"/>
    <w:rsid w:val="00A7066D"/>
    <w:rsid w:val="00A7200A"/>
    <w:rsid w:val="00A72CBE"/>
    <w:rsid w:val="00A74852"/>
    <w:rsid w:val="00A74D88"/>
    <w:rsid w:val="00A82784"/>
    <w:rsid w:val="00A86BD8"/>
    <w:rsid w:val="00A87E1E"/>
    <w:rsid w:val="00A87F9D"/>
    <w:rsid w:val="00A918B6"/>
    <w:rsid w:val="00A93F53"/>
    <w:rsid w:val="00A962FC"/>
    <w:rsid w:val="00AA0D71"/>
    <w:rsid w:val="00AA16F4"/>
    <w:rsid w:val="00AA657A"/>
    <w:rsid w:val="00AB07D2"/>
    <w:rsid w:val="00AB0F4C"/>
    <w:rsid w:val="00AC127C"/>
    <w:rsid w:val="00AC12A3"/>
    <w:rsid w:val="00AC53DB"/>
    <w:rsid w:val="00AC6615"/>
    <w:rsid w:val="00AD49E7"/>
    <w:rsid w:val="00AD508D"/>
    <w:rsid w:val="00AD5157"/>
    <w:rsid w:val="00AD54D0"/>
    <w:rsid w:val="00AD5F2D"/>
    <w:rsid w:val="00AE0F00"/>
    <w:rsid w:val="00AE3FDF"/>
    <w:rsid w:val="00AE46F4"/>
    <w:rsid w:val="00AE6BEA"/>
    <w:rsid w:val="00AE7D51"/>
    <w:rsid w:val="00AF0004"/>
    <w:rsid w:val="00AF64DE"/>
    <w:rsid w:val="00B01D57"/>
    <w:rsid w:val="00B02AFB"/>
    <w:rsid w:val="00B06FC3"/>
    <w:rsid w:val="00B105AE"/>
    <w:rsid w:val="00B1204A"/>
    <w:rsid w:val="00B143BD"/>
    <w:rsid w:val="00B161E1"/>
    <w:rsid w:val="00B25A61"/>
    <w:rsid w:val="00B26721"/>
    <w:rsid w:val="00B26E1D"/>
    <w:rsid w:val="00B272DE"/>
    <w:rsid w:val="00B32975"/>
    <w:rsid w:val="00B32E40"/>
    <w:rsid w:val="00B35F06"/>
    <w:rsid w:val="00B374BB"/>
    <w:rsid w:val="00B434F5"/>
    <w:rsid w:val="00B435DE"/>
    <w:rsid w:val="00B45B30"/>
    <w:rsid w:val="00B46FEC"/>
    <w:rsid w:val="00B47531"/>
    <w:rsid w:val="00B50CE0"/>
    <w:rsid w:val="00B52C45"/>
    <w:rsid w:val="00B55343"/>
    <w:rsid w:val="00B643D3"/>
    <w:rsid w:val="00B65BAA"/>
    <w:rsid w:val="00B7060C"/>
    <w:rsid w:val="00B72C10"/>
    <w:rsid w:val="00B73794"/>
    <w:rsid w:val="00B73C9E"/>
    <w:rsid w:val="00B77724"/>
    <w:rsid w:val="00B81AF4"/>
    <w:rsid w:val="00B82C92"/>
    <w:rsid w:val="00B8364C"/>
    <w:rsid w:val="00B84346"/>
    <w:rsid w:val="00B91750"/>
    <w:rsid w:val="00B9604D"/>
    <w:rsid w:val="00B96F1E"/>
    <w:rsid w:val="00BA304C"/>
    <w:rsid w:val="00BA52D8"/>
    <w:rsid w:val="00BA5863"/>
    <w:rsid w:val="00BA69AC"/>
    <w:rsid w:val="00BA735D"/>
    <w:rsid w:val="00BB0100"/>
    <w:rsid w:val="00BB1EF8"/>
    <w:rsid w:val="00BB23EE"/>
    <w:rsid w:val="00BB34DD"/>
    <w:rsid w:val="00BB6377"/>
    <w:rsid w:val="00BB74B9"/>
    <w:rsid w:val="00BC018A"/>
    <w:rsid w:val="00BC19AA"/>
    <w:rsid w:val="00BC63DB"/>
    <w:rsid w:val="00BC6D61"/>
    <w:rsid w:val="00BC75EA"/>
    <w:rsid w:val="00BD14E9"/>
    <w:rsid w:val="00BD3A1D"/>
    <w:rsid w:val="00BD58E0"/>
    <w:rsid w:val="00BD6FCF"/>
    <w:rsid w:val="00BE04D8"/>
    <w:rsid w:val="00BE2AD2"/>
    <w:rsid w:val="00BE353D"/>
    <w:rsid w:val="00BE3B4D"/>
    <w:rsid w:val="00BE4609"/>
    <w:rsid w:val="00BF284D"/>
    <w:rsid w:val="00BF447D"/>
    <w:rsid w:val="00BF4676"/>
    <w:rsid w:val="00C073E2"/>
    <w:rsid w:val="00C130B0"/>
    <w:rsid w:val="00C14FDE"/>
    <w:rsid w:val="00C2181C"/>
    <w:rsid w:val="00C233E7"/>
    <w:rsid w:val="00C24E8D"/>
    <w:rsid w:val="00C27741"/>
    <w:rsid w:val="00C27B54"/>
    <w:rsid w:val="00C31F07"/>
    <w:rsid w:val="00C31F2E"/>
    <w:rsid w:val="00C3450C"/>
    <w:rsid w:val="00C3677B"/>
    <w:rsid w:val="00C40D1C"/>
    <w:rsid w:val="00C41FF8"/>
    <w:rsid w:val="00C4261A"/>
    <w:rsid w:val="00C4579A"/>
    <w:rsid w:val="00C478A2"/>
    <w:rsid w:val="00C51105"/>
    <w:rsid w:val="00C514BB"/>
    <w:rsid w:val="00C528E1"/>
    <w:rsid w:val="00C545DA"/>
    <w:rsid w:val="00C54951"/>
    <w:rsid w:val="00C55AA9"/>
    <w:rsid w:val="00C57BCA"/>
    <w:rsid w:val="00C65770"/>
    <w:rsid w:val="00C66172"/>
    <w:rsid w:val="00C66248"/>
    <w:rsid w:val="00C66273"/>
    <w:rsid w:val="00C67EFA"/>
    <w:rsid w:val="00C725F4"/>
    <w:rsid w:val="00C75501"/>
    <w:rsid w:val="00C75FE1"/>
    <w:rsid w:val="00C818D8"/>
    <w:rsid w:val="00C8225E"/>
    <w:rsid w:val="00C8302E"/>
    <w:rsid w:val="00C87091"/>
    <w:rsid w:val="00C90784"/>
    <w:rsid w:val="00C90B2D"/>
    <w:rsid w:val="00C914F8"/>
    <w:rsid w:val="00C91C68"/>
    <w:rsid w:val="00C930E7"/>
    <w:rsid w:val="00CA39A4"/>
    <w:rsid w:val="00CA60B2"/>
    <w:rsid w:val="00CA6547"/>
    <w:rsid w:val="00CA7776"/>
    <w:rsid w:val="00CB145F"/>
    <w:rsid w:val="00CB2DD7"/>
    <w:rsid w:val="00CB3863"/>
    <w:rsid w:val="00CC15C8"/>
    <w:rsid w:val="00CC3134"/>
    <w:rsid w:val="00CD5F33"/>
    <w:rsid w:val="00CD6EAF"/>
    <w:rsid w:val="00CE067A"/>
    <w:rsid w:val="00CE7B7E"/>
    <w:rsid w:val="00CF15C5"/>
    <w:rsid w:val="00CF2347"/>
    <w:rsid w:val="00CF26F3"/>
    <w:rsid w:val="00CF359C"/>
    <w:rsid w:val="00CF42B7"/>
    <w:rsid w:val="00CF5569"/>
    <w:rsid w:val="00D020C9"/>
    <w:rsid w:val="00D03A81"/>
    <w:rsid w:val="00D06B91"/>
    <w:rsid w:val="00D10800"/>
    <w:rsid w:val="00D12784"/>
    <w:rsid w:val="00D13DEE"/>
    <w:rsid w:val="00D14DA7"/>
    <w:rsid w:val="00D27518"/>
    <w:rsid w:val="00D3103A"/>
    <w:rsid w:val="00D33073"/>
    <w:rsid w:val="00D37CD2"/>
    <w:rsid w:val="00D423A3"/>
    <w:rsid w:val="00D42F5A"/>
    <w:rsid w:val="00D43EFB"/>
    <w:rsid w:val="00D44816"/>
    <w:rsid w:val="00D4549C"/>
    <w:rsid w:val="00D45BEA"/>
    <w:rsid w:val="00D519D8"/>
    <w:rsid w:val="00D5257C"/>
    <w:rsid w:val="00D5332F"/>
    <w:rsid w:val="00D54EBF"/>
    <w:rsid w:val="00D55326"/>
    <w:rsid w:val="00D57588"/>
    <w:rsid w:val="00D61253"/>
    <w:rsid w:val="00D65508"/>
    <w:rsid w:val="00D66E2B"/>
    <w:rsid w:val="00D70D67"/>
    <w:rsid w:val="00D71EF0"/>
    <w:rsid w:val="00D730D6"/>
    <w:rsid w:val="00D7414B"/>
    <w:rsid w:val="00D74989"/>
    <w:rsid w:val="00D74A2A"/>
    <w:rsid w:val="00D75B56"/>
    <w:rsid w:val="00D7715A"/>
    <w:rsid w:val="00D80328"/>
    <w:rsid w:val="00D83B98"/>
    <w:rsid w:val="00D846C7"/>
    <w:rsid w:val="00D850B9"/>
    <w:rsid w:val="00D85595"/>
    <w:rsid w:val="00D86E6A"/>
    <w:rsid w:val="00D87A07"/>
    <w:rsid w:val="00D87FFC"/>
    <w:rsid w:val="00D910BF"/>
    <w:rsid w:val="00D92B60"/>
    <w:rsid w:val="00D93EF0"/>
    <w:rsid w:val="00D961B1"/>
    <w:rsid w:val="00D96261"/>
    <w:rsid w:val="00DA1601"/>
    <w:rsid w:val="00DA3089"/>
    <w:rsid w:val="00DA4402"/>
    <w:rsid w:val="00DA4DC6"/>
    <w:rsid w:val="00DA5C0C"/>
    <w:rsid w:val="00DB514C"/>
    <w:rsid w:val="00DC2D66"/>
    <w:rsid w:val="00DC3125"/>
    <w:rsid w:val="00DC77D6"/>
    <w:rsid w:val="00DD3E03"/>
    <w:rsid w:val="00DD547B"/>
    <w:rsid w:val="00DE0D67"/>
    <w:rsid w:val="00DE61CE"/>
    <w:rsid w:val="00DE7826"/>
    <w:rsid w:val="00DF0458"/>
    <w:rsid w:val="00DF2F25"/>
    <w:rsid w:val="00DF3899"/>
    <w:rsid w:val="00DF4EAB"/>
    <w:rsid w:val="00DF597E"/>
    <w:rsid w:val="00E010A8"/>
    <w:rsid w:val="00E024F6"/>
    <w:rsid w:val="00E047A7"/>
    <w:rsid w:val="00E05882"/>
    <w:rsid w:val="00E0712F"/>
    <w:rsid w:val="00E07E29"/>
    <w:rsid w:val="00E130AF"/>
    <w:rsid w:val="00E14409"/>
    <w:rsid w:val="00E14B21"/>
    <w:rsid w:val="00E15E73"/>
    <w:rsid w:val="00E21096"/>
    <w:rsid w:val="00E24EE8"/>
    <w:rsid w:val="00E26E76"/>
    <w:rsid w:val="00E2726E"/>
    <w:rsid w:val="00E306CD"/>
    <w:rsid w:val="00E31978"/>
    <w:rsid w:val="00E344EB"/>
    <w:rsid w:val="00E371E2"/>
    <w:rsid w:val="00E377A5"/>
    <w:rsid w:val="00E41B87"/>
    <w:rsid w:val="00E42CC6"/>
    <w:rsid w:val="00E44916"/>
    <w:rsid w:val="00E463C7"/>
    <w:rsid w:val="00E46499"/>
    <w:rsid w:val="00E46B25"/>
    <w:rsid w:val="00E51707"/>
    <w:rsid w:val="00E53BA4"/>
    <w:rsid w:val="00E55E07"/>
    <w:rsid w:val="00E57EDB"/>
    <w:rsid w:val="00E6025F"/>
    <w:rsid w:val="00E620D3"/>
    <w:rsid w:val="00E63123"/>
    <w:rsid w:val="00E63586"/>
    <w:rsid w:val="00E63C55"/>
    <w:rsid w:val="00E644FD"/>
    <w:rsid w:val="00E65010"/>
    <w:rsid w:val="00E67961"/>
    <w:rsid w:val="00E8013C"/>
    <w:rsid w:val="00E8068D"/>
    <w:rsid w:val="00E849B5"/>
    <w:rsid w:val="00E84FC5"/>
    <w:rsid w:val="00E852AD"/>
    <w:rsid w:val="00E85F18"/>
    <w:rsid w:val="00E861E6"/>
    <w:rsid w:val="00E91ED7"/>
    <w:rsid w:val="00E939B1"/>
    <w:rsid w:val="00E93D6B"/>
    <w:rsid w:val="00E95908"/>
    <w:rsid w:val="00E965E9"/>
    <w:rsid w:val="00E9738B"/>
    <w:rsid w:val="00EA026A"/>
    <w:rsid w:val="00EA0CFF"/>
    <w:rsid w:val="00EB1E21"/>
    <w:rsid w:val="00EB38C4"/>
    <w:rsid w:val="00EB65AE"/>
    <w:rsid w:val="00EC2E99"/>
    <w:rsid w:val="00EC55C0"/>
    <w:rsid w:val="00EC7DB9"/>
    <w:rsid w:val="00ED6A78"/>
    <w:rsid w:val="00EE0244"/>
    <w:rsid w:val="00EE2D8A"/>
    <w:rsid w:val="00EE2EA6"/>
    <w:rsid w:val="00EE301F"/>
    <w:rsid w:val="00EE3663"/>
    <w:rsid w:val="00EE3733"/>
    <w:rsid w:val="00EE5497"/>
    <w:rsid w:val="00EE73E8"/>
    <w:rsid w:val="00EF045D"/>
    <w:rsid w:val="00EF1078"/>
    <w:rsid w:val="00EF3DAA"/>
    <w:rsid w:val="00EF70C7"/>
    <w:rsid w:val="00F01D50"/>
    <w:rsid w:val="00F0295F"/>
    <w:rsid w:val="00F03AAD"/>
    <w:rsid w:val="00F04373"/>
    <w:rsid w:val="00F10793"/>
    <w:rsid w:val="00F20184"/>
    <w:rsid w:val="00F202B7"/>
    <w:rsid w:val="00F21A88"/>
    <w:rsid w:val="00F22996"/>
    <w:rsid w:val="00F24003"/>
    <w:rsid w:val="00F249CD"/>
    <w:rsid w:val="00F319A2"/>
    <w:rsid w:val="00F31E76"/>
    <w:rsid w:val="00F34404"/>
    <w:rsid w:val="00F34EE5"/>
    <w:rsid w:val="00F36250"/>
    <w:rsid w:val="00F375C4"/>
    <w:rsid w:val="00F40085"/>
    <w:rsid w:val="00F43073"/>
    <w:rsid w:val="00F43FE3"/>
    <w:rsid w:val="00F453F7"/>
    <w:rsid w:val="00F50EFD"/>
    <w:rsid w:val="00F52299"/>
    <w:rsid w:val="00F54492"/>
    <w:rsid w:val="00F6059D"/>
    <w:rsid w:val="00F64CB6"/>
    <w:rsid w:val="00F7104C"/>
    <w:rsid w:val="00F72BE6"/>
    <w:rsid w:val="00F72F35"/>
    <w:rsid w:val="00F74C7F"/>
    <w:rsid w:val="00F7626E"/>
    <w:rsid w:val="00F77BB3"/>
    <w:rsid w:val="00F82CB8"/>
    <w:rsid w:val="00F853CD"/>
    <w:rsid w:val="00F910B0"/>
    <w:rsid w:val="00F94042"/>
    <w:rsid w:val="00F95471"/>
    <w:rsid w:val="00F95B52"/>
    <w:rsid w:val="00F96409"/>
    <w:rsid w:val="00FA03BB"/>
    <w:rsid w:val="00FA5FA3"/>
    <w:rsid w:val="00FA7946"/>
    <w:rsid w:val="00FB061A"/>
    <w:rsid w:val="00FB36F5"/>
    <w:rsid w:val="00FB3740"/>
    <w:rsid w:val="00FB3BE5"/>
    <w:rsid w:val="00FB3C2F"/>
    <w:rsid w:val="00FB523B"/>
    <w:rsid w:val="00FB55D1"/>
    <w:rsid w:val="00FB7D17"/>
    <w:rsid w:val="00FD1A22"/>
    <w:rsid w:val="00FD39E2"/>
    <w:rsid w:val="00FD4692"/>
    <w:rsid w:val="00FE3383"/>
    <w:rsid w:val="00FE6AFF"/>
    <w:rsid w:val="00FF3788"/>
    <w:rsid w:val="00FF3AF4"/>
    <w:rsid w:val="00FF4F63"/>
    <w:rsid w:val="00FF6267"/>
    <w:rsid w:val="00FF6310"/>
    <w:rsid w:val="00FF7C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12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7042A"/>
  </w:style>
  <w:style w:type="paragraph" w:styleId="Kop1">
    <w:name w:val="heading 1"/>
    <w:basedOn w:val="Standaard"/>
    <w:next w:val="Standaard"/>
    <w:link w:val="Kop1Char"/>
    <w:qFormat/>
    <w:rsid w:val="00B1204A"/>
    <w:pPr>
      <w:keepNext/>
      <w:keepLines/>
      <w:spacing w:before="480"/>
      <w:outlineLvl w:val="0"/>
    </w:pPr>
    <w:rPr>
      <w:rFonts w:eastAsiaTheme="majorEastAsia" w:cstheme="majorBidi"/>
      <w:b/>
      <w:bCs/>
      <w:sz w:val="22"/>
      <w:szCs w:val="28"/>
    </w:rPr>
  </w:style>
  <w:style w:type="paragraph" w:styleId="Kop2">
    <w:name w:val="heading 2"/>
    <w:basedOn w:val="Standaard"/>
    <w:next w:val="Standaard"/>
    <w:link w:val="Kop2Char"/>
    <w:qFormat/>
    <w:rsid w:val="00B1204A"/>
    <w:pPr>
      <w:keepNext/>
      <w:keepLines/>
      <w:spacing w:before="200"/>
      <w:outlineLvl w:val="1"/>
    </w:pPr>
    <w:rPr>
      <w:rFonts w:eastAsiaTheme="majorEastAsia" w:cstheme="majorBidi"/>
      <w:b/>
      <w:bCs/>
      <w:sz w:val="22"/>
      <w:szCs w:val="26"/>
    </w:rPr>
  </w:style>
  <w:style w:type="paragraph" w:styleId="Kop3">
    <w:name w:val="heading 3"/>
    <w:basedOn w:val="Standaard"/>
    <w:next w:val="Standaard"/>
    <w:link w:val="Kop3Char"/>
    <w:qFormat/>
    <w:rsid w:val="00B1204A"/>
    <w:pPr>
      <w:keepNext/>
      <w:keepLines/>
      <w:spacing w:before="200"/>
      <w:outlineLvl w:val="2"/>
    </w:pPr>
    <w:rPr>
      <w:rFonts w:eastAsiaTheme="majorEastAsia" w:cstheme="majorBidi"/>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Plattetekst"/>
    <w:rsid w:val="0057042A"/>
  </w:style>
  <w:style w:type="paragraph" w:styleId="Plattetekst">
    <w:name w:val="Body Text"/>
    <w:basedOn w:val="Standaard"/>
    <w:rsid w:val="0057042A"/>
  </w:style>
  <w:style w:type="paragraph" w:customStyle="1" w:styleId="Adressering">
    <w:name w:val="Adressering"/>
    <w:basedOn w:val="Standaard"/>
    <w:rsid w:val="0057042A"/>
    <w:pPr>
      <w:keepLines/>
    </w:pPr>
  </w:style>
  <w:style w:type="paragraph" w:customStyle="1" w:styleId="Alineakop">
    <w:name w:val="Alineakop"/>
    <w:basedOn w:val="Standaard"/>
    <w:next w:val="Plattetekst"/>
    <w:link w:val="AlineakopChar"/>
    <w:rsid w:val="0057042A"/>
    <w:pPr>
      <w:keepNext/>
    </w:pPr>
    <w:rPr>
      <w:b/>
    </w:rPr>
  </w:style>
  <w:style w:type="character" w:customStyle="1" w:styleId="AlineakopChar">
    <w:name w:val="Alineakop Char"/>
    <w:basedOn w:val="Standaardalinea-lettertype"/>
    <w:link w:val="Alineakop"/>
    <w:rsid w:val="0057042A"/>
    <w:rPr>
      <w:b/>
    </w:rPr>
  </w:style>
  <w:style w:type="paragraph" w:customStyle="1" w:styleId="Bijschrifttabel">
    <w:name w:val="Bijschrift tabel"/>
    <w:basedOn w:val="Standaard"/>
    <w:rsid w:val="0057042A"/>
    <w:rPr>
      <w:sz w:val="16"/>
    </w:rPr>
  </w:style>
  <w:style w:type="paragraph" w:customStyle="1" w:styleId="Briefhoofd">
    <w:name w:val="Briefhoofd"/>
    <w:basedOn w:val="Standaard"/>
    <w:link w:val="BriefhoofdChar"/>
    <w:rsid w:val="0057042A"/>
    <w:rPr>
      <w:sz w:val="16"/>
      <w:szCs w:val="16"/>
    </w:rPr>
  </w:style>
  <w:style w:type="character" w:customStyle="1" w:styleId="BriefhoofdChar">
    <w:name w:val="Briefhoofd Char"/>
    <w:basedOn w:val="Standaardalinea-lettertype"/>
    <w:link w:val="Briefhoofd"/>
    <w:rsid w:val="0057042A"/>
    <w:rPr>
      <w:sz w:val="16"/>
      <w:szCs w:val="16"/>
    </w:rPr>
  </w:style>
  <w:style w:type="paragraph" w:customStyle="1" w:styleId="BriefhoofdVet">
    <w:name w:val="Briefhoofd Vet"/>
    <w:basedOn w:val="Briefhoofd"/>
    <w:next w:val="Briefhoofd"/>
    <w:link w:val="BriefhoofdVetChar"/>
    <w:rsid w:val="0057042A"/>
    <w:rPr>
      <w:b/>
      <w:bCs/>
    </w:rPr>
  </w:style>
  <w:style w:type="character" w:customStyle="1" w:styleId="BriefhoofdVetChar">
    <w:name w:val="Briefhoofd Vet Char"/>
    <w:basedOn w:val="BriefhoofdChar"/>
    <w:link w:val="BriefhoofdVet"/>
    <w:rsid w:val="0057042A"/>
    <w:rPr>
      <w:b/>
      <w:bCs/>
      <w:sz w:val="16"/>
      <w:szCs w:val="16"/>
    </w:rPr>
  </w:style>
  <w:style w:type="paragraph" w:customStyle="1" w:styleId="Duitsetekst">
    <w:name w:val="Duitse tekst"/>
    <w:basedOn w:val="Standaard"/>
    <w:rsid w:val="0057042A"/>
    <w:rPr>
      <w:lang w:val="de-DE"/>
    </w:rPr>
  </w:style>
  <w:style w:type="paragraph" w:customStyle="1" w:styleId="Engelsetekst">
    <w:name w:val="Engelse tekst"/>
    <w:basedOn w:val="Standaard"/>
    <w:rsid w:val="0057042A"/>
    <w:rPr>
      <w:lang w:val="en-US"/>
    </w:rPr>
  </w:style>
  <w:style w:type="numbering" w:customStyle="1" w:styleId="Genummerd">
    <w:name w:val="Genummerd"/>
    <w:basedOn w:val="Geenlijst"/>
    <w:rsid w:val="0057042A"/>
    <w:pPr>
      <w:numPr>
        <w:numId w:val="1"/>
      </w:numPr>
    </w:pPr>
  </w:style>
  <w:style w:type="paragraph" w:customStyle="1" w:styleId="Kopieaan">
    <w:name w:val="Kopie aan"/>
    <w:basedOn w:val="Standaard"/>
    <w:next w:val="Standaard"/>
    <w:rsid w:val="0057042A"/>
    <w:pPr>
      <w:keepNext/>
    </w:pPr>
    <w:rPr>
      <w:b/>
      <w:sz w:val="16"/>
      <w:szCs w:val="16"/>
    </w:rPr>
  </w:style>
  <w:style w:type="paragraph" w:customStyle="1" w:styleId="LijstKopieaan">
    <w:name w:val="Lijst Kopie aan"/>
    <w:basedOn w:val="Kopieaan"/>
    <w:rsid w:val="0057042A"/>
    <w:pPr>
      <w:keepNext w:val="0"/>
      <w:numPr>
        <w:numId w:val="2"/>
      </w:numPr>
    </w:pPr>
    <w:rPr>
      <w:b w:val="0"/>
    </w:rPr>
  </w:style>
  <w:style w:type="numbering" w:customStyle="1" w:styleId="Metopsommingstekens">
    <w:name w:val="Met opsommingstekens"/>
    <w:basedOn w:val="Geenlijst"/>
    <w:rsid w:val="0057042A"/>
    <w:pPr>
      <w:numPr>
        <w:numId w:val="3"/>
      </w:numPr>
    </w:pPr>
  </w:style>
  <w:style w:type="paragraph" w:customStyle="1" w:styleId="Publicatietekst">
    <w:name w:val="Publicatie tekst"/>
    <w:basedOn w:val="Standaard"/>
    <w:rsid w:val="0057042A"/>
    <w:rPr>
      <w:sz w:val="24"/>
    </w:rPr>
  </w:style>
  <w:style w:type="paragraph" w:customStyle="1" w:styleId="Publicatiekop">
    <w:name w:val="Publicatie kop"/>
    <w:basedOn w:val="Publicatietekst"/>
    <w:rsid w:val="0057042A"/>
    <w:rPr>
      <w:b/>
    </w:rPr>
  </w:style>
  <w:style w:type="paragraph" w:customStyle="1" w:styleId="Publicatieopsomming">
    <w:name w:val="Publicatie opsomming"/>
    <w:basedOn w:val="Publicatietekst"/>
    <w:rsid w:val="0057042A"/>
    <w:pPr>
      <w:numPr>
        <w:numId w:val="4"/>
      </w:numPr>
    </w:pPr>
  </w:style>
  <w:style w:type="paragraph" w:customStyle="1" w:styleId="Puntenlijst1">
    <w:name w:val="Puntenlijst 1"/>
    <w:basedOn w:val="Standaard"/>
    <w:rsid w:val="0057042A"/>
    <w:pPr>
      <w:numPr>
        <w:numId w:val="5"/>
      </w:numPr>
    </w:pPr>
  </w:style>
  <w:style w:type="paragraph" w:customStyle="1" w:styleId="Puntenlijst2">
    <w:name w:val="Puntenlijst 2"/>
    <w:basedOn w:val="Puntenlijst1"/>
    <w:rsid w:val="0057042A"/>
    <w:pPr>
      <w:ind w:left="1260" w:hanging="540"/>
    </w:pPr>
  </w:style>
  <w:style w:type="paragraph" w:styleId="Voettekst">
    <w:name w:val="footer"/>
    <w:basedOn w:val="Standaard"/>
    <w:rsid w:val="0057042A"/>
    <w:pPr>
      <w:tabs>
        <w:tab w:val="center" w:pos="4536"/>
        <w:tab w:val="right" w:pos="9072"/>
      </w:tabs>
    </w:pPr>
  </w:style>
  <w:style w:type="paragraph" w:customStyle="1" w:styleId="LijstBijlagen">
    <w:name w:val="Lijst Bijlagen"/>
    <w:basedOn w:val="LijstKopieaan"/>
    <w:rsid w:val="0057042A"/>
  </w:style>
  <w:style w:type="paragraph" w:customStyle="1" w:styleId="KopBijlagen">
    <w:name w:val="Kop Bijlagen"/>
    <w:basedOn w:val="Kopieaan"/>
    <w:next w:val="LijstBijlagen"/>
    <w:rsid w:val="0057042A"/>
  </w:style>
  <w:style w:type="paragraph" w:styleId="Koptekst">
    <w:name w:val="header"/>
    <w:basedOn w:val="Standaard"/>
    <w:link w:val="KoptekstChar"/>
    <w:rsid w:val="0057042A"/>
    <w:pPr>
      <w:tabs>
        <w:tab w:val="center" w:pos="4536"/>
        <w:tab w:val="right" w:pos="9072"/>
      </w:tabs>
    </w:pPr>
  </w:style>
  <w:style w:type="character" w:customStyle="1" w:styleId="KoptekstChar">
    <w:name w:val="Koptekst Char"/>
    <w:basedOn w:val="Standaardalinea-lettertype"/>
    <w:link w:val="Koptekst"/>
    <w:rsid w:val="0057042A"/>
  </w:style>
  <w:style w:type="paragraph" w:styleId="Ballontekst">
    <w:name w:val="Balloon Text"/>
    <w:basedOn w:val="Standaard"/>
    <w:link w:val="BallontekstChar"/>
    <w:rsid w:val="0057042A"/>
    <w:rPr>
      <w:rFonts w:ascii="Tahoma" w:hAnsi="Tahoma" w:cs="Tahoma"/>
      <w:sz w:val="16"/>
      <w:szCs w:val="16"/>
    </w:rPr>
  </w:style>
  <w:style w:type="character" w:customStyle="1" w:styleId="BallontekstChar">
    <w:name w:val="Ballontekst Char"/>
    <w:basedOn w:val="Standaardalinea-lettertype"/>
    <w:link w:val="Ballontekst"/>
    <w:rsid w:val="0057042A"/>
    <w:rPr>
      <w:rFonts w:ascii="Tahoma" w:hAnsi="Tahoma" w:cs="Tahoma"/>
      <w:sz w:val="16"/>
      <w:szCs w:val="16"/>
    </w:rPr>
  </w:style>
  <w:style w:type="character" w:customStyle="1" w:styleId="Kop1Char">
    <w:name w:val="Kop 1 Char"/>
    <w:basedOn w:val="Standaardalinea-lettertype"/>
    <w:link w:val="Kop1"/>
    <w:rsid w:val="00B1204A"/>
    <w:rPr>
      <w:rFonts w:eastAsiaTheme="majorEastAsia" w:cstheme="majorBidi"/>
      <w:b/>
      <w:bCs/>
      <w:sz w:val="22"/>
      <w:szCs w:val="28"/>
    </w:rPr>
  </w:style>
  <w:style w:type="paragraph" w:styleId="Lijstalinea">
    <w:name w:val="List Paragraph"/>
    <w:basedOn w:val="Standaard"/>
    <w:link w:val="LijstalineaChar"/>
    <w:uiPriority w:val="34"/>
    <w:qFormat/>
    <w:rsid w:val="003723FF"/>
    <w:pPr>
      <w:numPr>
        <w:numId w:val="8"/>
      </w:numPr>
      <w:contextualSpacing/>
    </w:pPr>
  </w:style>
  <w:style w:type="paragraph" w:styleId="Afsluiting">
    <w:name w:val="Closing"/>
    <w:basedOn w:val="Standaard"/>
    <w:next w:val="Plattetekst"/>
    <w:link w:val="AfsluitingChar"/>
    <w:rsid w:val="0057042A"/>
    <w:pPr>
      <w:keepNext/>
      <w:keepLines/>
      <w:tabs>
        <w:tab w:val="left" w:pos="3969"/>
      </w:tabs>
    </w:pPr>
    <w:rPr>
      <w:noProof/>
    </w:rPr>
  </w:style>
  <w:style w:type="character" w:customStyle="1" w:styleId="AfsluitingChar">
    <w:name w:val="Afsluiting Char"/>
    <w:basedOn w:val="Standaardalinea-lettertype"/>
    <w:link w:val="Afsluiting"/>
    <w:rsid w:val="0057042A"/>
    <w:rPr>
      <w:noProof/>
    </w:rPr>
  </w:style>
  <w:style w:type="paragraph" w:customStyle="1" w:styleId="Afsluiting3">
    <w:name w:val="Afsluiting3"/>
    <w:basedOn w:val="Afsluiting"/>
    <w:next w:val="Plattetekst"/>
    <w:link w:val="Afsluiting3Char"/>
    <w:rsid w:val="0057042A"/>
    <w:pPr>
      <w:tabs>
        <w:tab w:val="clear" w:pos="3969"/>
        <w:tab w:val="left" w:pos="2977"/>
        <w:tab w:val="left" w:pos="6237"/>
      </w:tabs>
    </w:pPr>
  </w:style>
  <w:style w:type="character" w:customStyle="1" w:styleId="Afsluiting3Char">
    <w:name w:val="Afsluiting3 Char"/>
    <w:basedOn w:val="AfsluitingChar"/>
    <w:link w:val="Afsluiting3"/>
    <w:rsid w:val="0057042A"/>
    <w:rPr>
      <w:noProof/>
    </w:rPr>
  </w:style>
  <w:style w:type="paragraph" w:customStyle="1" w:styleId="Afsluiting3Hand">
    <w:name w:val="Afsluiting3Hand"/>
    <w:basedOn w:val="Afsluiting3"/>
    <w:next w:val="Afsluiting3"/>
    <w:link w:val="Afsluiting3HandChar"/>
    <w:rsid w:val="0057042A"/>
    <w:pPr>
      <w:tabs>
        <w:tab w:val="clear" w:pos="2977"/>
        <w:tab w:val="clear" w:pos="6237"/>
        <w:tab w:val="center" w:pos="567"/>
        <w:tab w:val="center" w:pos="3969"/>
        <w:tab w:val="center" w:pos="7088"/>
      </w:tabs>
      <w:spacing w:line="1580" w:lineRule="atLeast"/>
      <w:ind w:left="-567"/>
    </w:pPr>
  </w:style>
  <w:style w:type="character" w:customStyle="1" w:styleId="Afsluiting3HandChar">
    <w:name w:val="Afsluiting3Hand Char"/>
    <w:basedOn w:val="Afsluiting3Char"/>
    <w:link w:val="Afsluiting3Hand"/>
    <w:rsid w:val="0057042A"/>
    <w:rPr>
      <w:noProof/>
    </w:rPr>
  </w:style>
  <w:style w:type="table" w:styleId="Tabelraster">
    <w:name w:val="Table Grid"/>
    <w:basedOn w:val="Standaardtabel"/>
    <w:rsid w:val="00570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kop1">
    <w:name w:val="Formulierkop 1"/>
    <w:basedOn w:val="Standaard"/>
    <w:next w:val="Standaard"/>
    <w:link w:val="Formulierkop1Char"/>
    <w:rsid w:val="0057042A"/>
    <w:pPr>
      <w:keepNext/>
      <w:keepLines/>
      <w:outlineLvl w:val="0"/>
    </w:pPr>
    <w:rPr>
      <w:b/>
      <w:sz w:val="28"/>
    </w:rPr>
  </w:style>
  <w:style w:type="character" w:customStyle="1" w:styleId="Formulierkop1Char">
    <w:name w:val="Formulierkop 1 Char"/>
    <w:basedOn w:val="Standaardalinea-lettertype"/>
    <w:link w:val="Formulierkop1"/>
    <w:rsid w:val="0057042A"/>
    <w:rPr>
      <w:b/>
      <w:sz w:val="28"/>
    </w:rPr>
  </w:style>
  <w:style w:type="character" w:customStyle="1" w:styleId="Kop2Char">
    <w:name w:val="Kop 2 Char"/>
    <w:basedOn w:val="Standaardalinea-lettertype"/>
    <w:link w:val="Kop2"/>
    <w:rsid w:val="00B1204A"/>
    <w:rPr>
      <w:rFonts w:eastAsiaTheme="majorEastAsia" w:cstheme="majorBidi"/>
      <w:b/>
      <w:bCs/>
      <w:sz w:val="22"/>
      <w:szCs w:val="26"/>
    </w:rPr>
  </w:style>
  <w:style w:type="paragraph" w:customStyle="1" w:styleId="Formulierkop2">
    <w:name w:val="Formulierkop 2"/>
    <w:basedOn w:val="Formulierkop1"/>
    <w:next w:val="Standaard"/>
    <w:link w:val="Formulierkop2Char"/>
    <w:rsid w:val="0057042A"/>
    <w:rPr>
      <w:sz w:val="24"/>
      <w:szCs w:val="24"/>
    </w:rPr>
  </w:style>
  <w:style w:type="paragraph" w:customStyle="1" w:styleId="Genummerd1">
    <w:name w:val="Genummerd 1"/>
    <w:basedOn w:val="Standaard"/>
    <w:link w:val="Genummerd1Char"/>
    <w:rsid w:val="003723FF"/>
    <w:pPr>
      <w:numPr>
        <w:numId w:val="7"/>
      </w:numPr>
      <w:contextualSpacing/>
    </w:pPr>
  </w:style>
  <w:style w:type="character" w:customStyle="1" w:styleId="Formulierkop2Char">
    <w:name w:val="Formulierkop 2 Char"/>
    <w:basedOn w:val="Formulierkop1Char"/>
    <w:link w:val="Formulierkop2"/>
    <w:rsid w:val="0057042A"/>
    <w:rPr>
      <w:b/>
      <w:sz w:val="24"/>
      <w:szCs w:val="24"/>
    </w:rPr>
  </w:style>
  <w:style w:type="paragraph" w:customStyle="1" w:styleId="Genummerd2">
    <w:name w:val="Genummerd 2"/>
    <w:basedOn w:val="Genummerd1"/>
    <w:link w:val="Genummerd2Char"/>
    <w:rsid w:val="0057042A"/>
    <w:pPr>
      <w:numPr>
        <w:ilvl w:val="1"/>
      </w:numPr>
    </w:pPr>
  </w:style>
  <w:style w:type="character" w:customStyle="1" w:styleId="LijstalineaChar">
    <w:name w:val="Lijstalinea Char"/>
    <w:basedOn w:val="Standaardalinea-lettertype"/>
    <w:link w:val="Lijstalinea"/>
    <w:uiPriority w:val="34"/>
    <w:rsid w:val="003723FF"/>
  </w:style>
  <w:style w:type="character" w:customStyle="1" w:styleId="Genummerd1Char">
    <w:name w:val="Genummerd 1 Char"/>
    <w:basedOn w:val="Standaardalinea-lettertype"/>
    <w:link w:val="Genummerd1"/>
    <w:rsid w:val="003723FF"/>
  </w:style>
  <w:style w:type="character" w:customStyle="1" w:styleId="Genummerd2Char">
    <w:name w:val="Genummerd 2 Char"/>
    <w:basedOn w:val="Genummerd1Char"/>
    <w:link w:val="Genummerd2"/>
    <w:rsid w:val="0057042A"/>
  </w:style>
  <w:style w:type="character" w:customStyle="1" w:styleId="Kop3Char">
    <w:name w:val="Kop 3 Char"/>
    <w:basedOn w:val="Standaardalinea-lettertype"/>
    <w:link w:val="Kop3"/>
    <w:rsid w:val="00B1204A"/>
    <w:rPr>
      <w:rFonts w:eastAsiaTheme="majorEastAsia" w:cstheme="majorBidi"/>
      <w:b/>
      <w:bCs/>
      <w:sz w:val="22"/>
    </w:rPr>
  </w:style>
  <w:style w:type="paragraph" w:customStyle="1" w:styleId="Default">
    <w:name w:val="Default"/>
    <w:rsid w:val="003715F4"/>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DC77D6"/>
    <w:rPr>
      <w:color w:val="0000FF"/>
      <w:u w:val="single"/>
    </w:rPr>
  </w:style>
  <w:style w:type="character" w:customStyle="1" w:styleId="Onopgelostemelding1">
    <w:name w:val="Onopgeloste melding1"/>
    <w:basedOn w:val="Standaardalinea-lettertype"/>
    <w:uiPriority w:val="99"/>
    <w:semiHidden/>
    <w:unhideWhenUsed/>
    <w:rsid w:val="00221D80"/>
    <w:rPr>
      <w:color w:val="605E5C"/>
      <w:shd w:val="clear" w:color="auto" w:fill="E1DFDD"/>
    </w:rPr>
  </w:style>
  <w:style w:type="character" w:styleId="Verwijzingopmerking">
    <w:name w:val="annotation reference"/>
    <w:basedOn w:val="Standaardalinea-lettertype"/>
    <w:semiHidden/>
    <w:unhideWhenUsed/>
    <w:rsid w:val="00102C15"/>
    <w:rPr>
      <w:sz w:val="16"/>
      <w:szCs w:val="16"/>
    </w:rPr>
  </w:style>
  <w:style w:type="paragraph" w:styleId="Tekstopmerking">
    <w:name w:val="annotation text"/>
    <w:basedOn w:val="Standaard"/>
    <w:link w:val="TekstopmerkingChar"/>
    <w:semiHidden/>
    <w:unhideWhenUsed/>
    <w:rsid w:val="00102C15"/>
  </w:style>
  <w:style w:type="character" w:customStyle="1" w:styleId="TekstopmerkingChar">
    <w:name w:val="Tekst opmerking Char"/>
    <w:basedOn w:val="Standaardalinea-lettertype"/>
    <w:link w:val="Tekstopmerking"/>
    <w:semiHidden/>
    <w:rsid w:val="00102C15"/>
  </w:style>
  <w:style w:type="paragraph" w:styleId="Onderwerpvanopmerking">
    <w:name w:val="annotation subject"/>
    <w:basedOn w:val="Tekstopmerking"/>
    <w:next w:val="Tekstopmerking"/>
    <w:link w:val="OnderwerpvanopmerkingChar"/>
    <w:semiHidden/>
    <w:unhideWhenUsed/>
    <w:rsid w:val="00102C15"/>
    <w:rPr>
      <w:b/>
      <w:bCs/>
    </w:rPr>
  </w:style>
  <w:style w:type="character" w:customStyle="1" w:styleId="OnderwerpvanopmerkingChar">
    <w:name w:val="Onderwerp van opmerking Char"/>
    <w:basedOn w:val="TekstopmerkingChar"/>
    <w:link w:val="Onderwerpvanopmerking"/>
    <w:semiHidden/>
    <w:rsid w:val="00102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42642">
      <w:bodyDiv w:val="1"/>
      <w:marLeft w:val="0"/>
      <w:marRight w:val="0"/>
      <w:marTop w:val="0"/>
      <w:marBottom w:val="0"/>
      <w:divBdr>
        <w:top w:val="none" w:sz="0" w:space="0" w:color="auto"/>
        <w:left w:val="none" w:sz="0" w:space="0" w:color="auto"/>
        <w:bottom w:val="none" w:sz="0" w:space="0" w:color="auto"/>
        <w:right w:val="none" w:sz="0" w:space="0" w:color="auto"/>
      </w:divBdr>
    </w:div>
    <w:div w:id="425272133">
      <w:bodyDiv w:val="1"/>
      <w:marLeft w:val="0"/>
      <w:marRight w:val="0"/>
      <w:marTop w:val="0"/>
      <w:marBottom w:val="0"/>
      <w:divBdr>
        <w:top w:val="none" w:sz="0" w:space="0" w:color="auto"/>
        <w:left w:val="none" w:sz="0" w:space="0" w:color="auto"/>
        <w:bottom w:val="none" w:sz="0" w:space="0" w:color="auto"/>
        <w:right w:val="none" w:sz="0" w:space="0" w:color="auto"/>
      </w:divBdr>
    </w:div>
    <w:div w:id="640381819">
      <w:bodyDiv w:val="1"/>
      <w:marLeft w:val="0"/>
      <w:marRight w:val="0"/>
      <w:marTop w:val="0"/>
      <w:marBottom w:val="0"/>
      <w:divBdr>
        <w:top w:val="none" w:sz="0" w:space="0" w:color="auto"/>
        <w:left w:val="none" w:sz="0" w:space="0" w:color="auto"/>
        <w:bottom w:val="none" w:sz="0" w:space="0" w:color="auto"/>
        <w:right w:val="none" w:sz="0" w:space="0" w:color="auto"/>
      </w:divBdr>
    </w:div>
    <w:div w:id="19324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58E60.01F892D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xpertisecentrumpfas.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odemplus.nl/onderwerpen/wet-regelgeving/bbk/vragen/grond-bagger-pfas/?pager_page=0"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demplus.nl/onderwerpen/wet-regelgeving/bbk/grond-bagger/handelingskader-pfas/"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3aa-7f8e-4fab-9aae-748a187fd776">
      <Terms xmlns="http://schemas.microsoft.com/office/infopath/2007/PartnerControls"/>
    </lcf76f155ced4ddcb4097134ff3c332f>
    <_dlc_DocId xmlns="b6786239-ef45-458e-86dc-4eabdb8921d9">KXYPNYNQ6FUP-1558567834-32767</_dlc_DocId>
    <_dlc_DocIdUrl xmlns="b6786239-ef45-458e-86dc-4eabdb8921d9">
      <Url>https://wsrlnl.sharepoint.com/sites/PC-VBAW2uX8M/_layouts/15/DocIdRedir.aspx?ID=KXYPNYNQ6FUP-1558567834-32767</Url>
      <Description>KXYPNYNQ6FUP-1558567834-32767</Description>
    </_dlc_DocIdUrl>
    <TaxCatchAll xmlns="b6786239-ef45-458e-86dc-4eabdb8921d9">
      <Value>2</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3CEED4A777A54B918C18256D80F0BC" ma:contentTypeVersion="16" ma:contentTypeDescription="Een nieuw document maken." ma:contentTypeScope="" ma:versionID="27d04ece43b786dc135d5ab5e430b90b">
  <xsd:schema xmlns:xsd="http://www.w3.org/2001/XMLSchema" xmlns:xs="http://www.w3.org/2001/XMLSchema" xmlns:p="http://schemas.microsoft.com/office/2006/metadata/properties" xmlns:ns2="b6786239-ef45-458e-86dc-4eabdb8921d9" xmlns:ns3="6174e3aa-7f8e-4fab-9aae-748a187fd776" targetNamespace="http://schemas.microsoft.com/office/2006/metadata/properties" ma:root="true" ma:fieldsID="ace28deb5e6225781c72675b889b7a96" ns2:_="" ns3:_="">
    <xsd:import namespace="b6786239-ef45-458e-86dc-4eabdb8921d9"/>
    <xsd:import namespace="6174e3aa-7f8e-4fab-9aae-748a187fd7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86239-ef45-458e-86dc-4eabdb8921d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2" nillable="true" ma:displayName="Taxonomy Catch All Column" ma:hidden="true" ma:list="{8905ee3f-445d-4a5c-9c91-693839dc2516}" ma:internalName="TaxCatchAll" ma:showField="CatchAllData" ma:web="b6786239-ef45-458e-86dc-4eabdb8921d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74e3aa-7f8e-4fab-9aae-748a187fd7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623c5cf-cd56-4530-80a3-8de69311523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66BF8-25C9-4848-90E8-B0A26911294C}">
  <ds:schemaRefs>
    <ds:schemaRef ds:uri="http://schemas.openxmlformats.org/officeDocument/2006/bibliography"/>
  </ds:schemaRefs>
</ds:datastoreItem>
</file>

<file path=customXml/itemProps2.xml><?xml version="1.0" encoding="utf-8"?>
<ds:datastoreItem xmlns:ds="http://schemas.openxmlformats.org/officeDocument/2006/customXml" ds:itemID="{D0353058-2C6A-43BA-9EAC-DDA3EB91D2D6}">
  <ds:schemaRefs>
    <ds:schemaRef ds:uri="http://purl.org/dc/elements/1.1/"/>
    <ds:schemaRef ds:uri="http://www.w3.org/XML/1998/namespace"/>
    <ds:schemaRef ds:uri="8c8e83d7-d597-4317-b736-c01920029c10"/>
    <ds:schemaRef ds:uri="http://schemas.microsoft.com/office/2006/documentManagement/types"/>
    <ds:schemaRef ds:uri="http://purl.org/dc/terms/"/>
    <ds:schemaRef ds:uri="http://schemas.microsoft.com/office/infopath/2007/PartnerControls"/>
    <ds:schemaRef ds:uri="http://schemas.microsoft.com/office/2006/metadata/properties"/>
    <ds:schemaRef ds:uri="c8e91360-1e02-44ad-896f-b0fb323894a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4433027-37D1-4E0C-9CA7-3D92B72AB6C1}">
  <ds:schemaRefs>
    <ds:schemaRef ds:uri="http://schemas.microsoft.com/sharepoint/v3/contenttype/forms"/>
  </ds:schemaRefs>
</ds:datastoreItem>
</file>

<file path=customXml/itemProps4.xml><?xml version="1.0" encoding="utf-8"?>
<ds:datastoreItem xmlns:ds="http://schemas.openxmlformats.org/officeDocument/2006/customXml" ds:itemID="{2B1A53E7-3376-4F24-9A5E-349277C994B8}">
  <ds:schemaRefs>
    <ds:schemaRef ds:uri="http://schemas.microsoft.com/sharepoint/events"/>
  </ds:schemaRefs>
</ds:datastoreItem>
</file>

<file path=customXml/itemProps5.xml><?xml version="1.0" encoding="utf-8"?>
<ds:datastoreItem xmlns:ds="http://schemas.openxmlformats.org/officeDocument/2006/customXml" ds:itemID="{5411061A-AE48-4B97-B18C-ECC3B75F2BD3}"/>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7544</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2012-11-23T14:36:00Z</cp:lastPrinted>
  <dcterms:created xsi:type="dcterms:W3CDTF">2024-11-24T16:59:00Z</dcterms:created>
  <dcterms:modified xsi:type="dcterms:W3CDTF">2024-11-24T16:59:00Z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f2492c4e-b036-7599-5c14-654db42b854b</vt:lpwstr>
  </property>
  <property fmtid="{D5CDD505-2E9C-101B-9397-08002B2CF9AE}" pid="3" name="CORSA_OBJECTTYPE">
    <vt:lpwstr>S</vt:lpwstr>
  </property>
  <property fmtid="{D5CDD505-2E9C-101B-9397-08002B2CF9AE}" pid="4" name="CORSA_OBJECTID">
    <vt:lpwstr>1900100961</vt:lpwstr>
  </property>
  <property fmtid="{D5CDD505-2E9C-101B-9397-08002B2CF9AE}" pid="5" name="CORSA_VERSION">
    <vt:lpwstr>1</vt:lpwstr>
  </property>
  <property fmtid="{D5CDD505-2E9C-101B-9397-08002B2CF9AE}" pid="6" name="ContentTypeId">
    <vt:lpwstr>0x010100553CEED4A777A54B918C18256D80F0BC</vt:lpwstr>
  </property>
  <property fmtid="{D5CDD505-2E9C-101B-9397-08002B2CF9AE}" pid="7" name="_dlc_DocIdItemGuid">
    <vt:lpwstr>c716d435-e70b-43ec-a61c-64aa617911c1</vt:lpwstr>
  </property>
  <property fmtid="{D5CDD505-2E9C-101B-9397-08002B2CF9AE}" pid="8" name="n3c4235fe90e4626a88beeb52e343114">
    <vt:lpwstr>Concept|c1e89abd-99d3-43d9-9ea5-d87afe83fe15</vt:lpwstr>
  </property>
  <property fmtid="{D5CDD505-2E9C-101B-9397-08002B2CF9AE}" pid="9" name="TaxCatchAll">
    <vt:lpwstr>2;#Concept;#1;#Waterschap Rivierenland</vt:lpwstr>
  </property>
  <property fmtid="{D5CDD505-2E9C-101B-9397-08002B2CF9AE}" pid="10" name="e39ed97c196f40ca8994d73dd80b64d0">
    <vt:lpwstr>Waterschap Rivierenland|d1732778-9e42-4ec7-9c76-7a14861f4695</vt:lpwstr>
  </property>
</Properties>
</file>